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78DB2E">
      <w:pPr>
        <w:jc w:val="center"/>
        <w:rPr>
          <w:rStyle w:val="10"/>
          <w:rFonts w:hint="eastAsia" w:ascii="方正公文黑体" w:hAnsi="方正公文黑体" w:eastAsia="方正公文黑体" w:cs="方正公文黑体"/>
          <w:color w:val="auto"/>
          <w:sz w:val="32"/>
          <w:szCs w:val="32"/>
        </w:rPr>
      </w:pPr>
      <w:r>
        <w:rPr>
          <w:rStyle w:val="10"/>
          <w:rFonts w:hint="eastAsia" w:ascii="方正公文黑体" w:hAnsi="方正公文黑体" w:eastAsia="方正公文黑体" w:cs="方正公文黑体"/>
          <w:color w:val="auto"/>
          <w:sz w:val="32"/>
          <w:szCs w:val="32"/>
        </w:rPr>
        <w:t>关于制定2024-2025学年第</w:t>
      </w:r>
      <w:r>
        <w:rPr>
          <w:rStyle w:val="10"/>
          <w:rFonts w:hint="eastAsia" w:ascii="方正公文黑体" w:hAnsi="方正公文黑体" w:eastAsia="方正公文黑体" w:cs="方正公文黑体"/>
          <w:color w:val="auto"/>
          <w:sz w:val="32"/>
          <w:szCs w:val="32"/>
          <w:lang w:eastAsia="zh-CN"/>
        </w:rPr>
        <w:t>二</w:t>
      </w:r>
      <w:r>
        <w:rPr>
          <w:rStyle w:val="10"/>
          <w:rFonts w:hint="eastAsia" w:ascii="方正公文黑体" w:hAnsi="方正公文黑体" w:eastAsia="方正公文黑体" w:cs="方正公文黑体"/>
          <w:color w:val="auto"/>
          <w:sz w:val="32"/>
          <w:szCs w:val="32"/>
        </w:rPr>
        <w:t>学期教研活动计划的通知</w:t>
      </w:r>
    </w:p>
    <w:p w14:paraId="1744B996">
      <w:pPr>
        <w:rPr>
          <w:rFonts w:hint="eastAsia" w:ascii="Times New Roman" w:hAnsi="Times New Roman" w:eastAsia="方正仿宋_GB2312" w:cs="方正仿宋_GB2312"/>
          <w:sz w:val="28"/>
          <w:szCs w:val="28"/>
        </w:rPr>
      </w:pPr>
      <w:r>
        <w:rPr>
          <w:rFonts w:hint="eastAsia" w:ascii="Times New Roman" w:hAnsi="Times New Roman" w:eastAsia="方正仿宋_GB2312" w:cs="方正仿宋_GB2312"/>
          <w:sz w:val="28"/>
          <w:szCs w:val="28"/>
          <w:lang w:val="en-US" w:eastAsia="zh-CN"/>
        </w:rPr>
        <w:t>各教学单位、教研室：</w:t>
      </w:r>
    </w:p>
    <w:p w14:paraId="6D9692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Times New Roman" w:hAnsi="Times New Roman" w:eastAsia="方正仿宋_GB2312" w:cs="方正仿宋_GB2312"/>
          <w:kern w:val="2"/>
          <w:sz w:val="28"/>
          <w:szCs w:val="28"/>
          <w:lang w:val="en-US" w:eastAsia="zh-CN" w:bidi="ar-SA"/>
        </w:rPr>
      </w:pPr>
      <w:r>
        <w:rPr>
          <w:rFonts w:ascii="Times New Roman" w:hAnsi="Times New Roman" w:eastAsia="方正仿宋_GB2312" w:cs="方正仿宋_GB2312"/>
          <w:kern w:val="2"/>
          <w:sz w:val="28"/>
          <w:szCs w:val="28"/>
          <w:lang w:bidi="ar-SA"/>
        </w:rPr>
        <w:t>为充分发挥教研室在专业建设、人才培养及教学改革中的关键作用，推动学校教育教学改革和进步，紧跟职业教育发展趋势，现就制定2024-2025学年第二学期教研活动计划相关事项通知如下，请各教学单位高度重视，精心策划，确保各教学部门的教学研究活动落到实处。</w:t>
      </w:r>
    </w:p>
    <w:p w14:paraId="0B536389">
      <w:pPr>
        <w:rPr>
          <w:rFonts w:hint="eastAsia" w:ascii="Times New Roman" w:hAnsi="Times New Roman" w:eastAsia="方正公文黑体" w:cs="方正公文黑体"/>
          <w:b w:val="0"/>
          <w:bCs w:val="0"/>
          <w:sz w:val="28"/>
          <w:szCs w:val="28"/>
        </w:rPr>
      </w:pPr>
      <w:r>
        <w:rPr>
          <w:rFonts w:hint="eastAsia" w:ascii="Times New Roman" w:hAnsi="Times New Roman" w:eastAsia="方正公文黑体" w:cs="方正公文黑体"/>
          <w:b w:val="0"/>
          <w:bCs w:val="0"/>
          <w:sz w:val="28"/>
          <w:szCs w:val="28"/>
          <w:lang w:val="en-US" w:eastAsia="zh-CN"/>
        </w:rPr>
        <w:t>一、教研活动时间安排</w:t>
      </w:r>
    </w:p>
    <w:p w14:paraId="5059F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Times New Roman" w:hAnsi="Times New Roman" w:eastAsia="方正仿宋_GB2312" w:cs="方正仿宋_GB2312"/>
          <w:sz w:val="28"/>
          <w:szCs w:val="28"/>
        </w:rPr>
      </w:pPr>
      <w:r>
        <w:rPr>
          <w:rFonts w:hint="eastAsia" w:ascii="Times New Roman" w:hAnsi="Times New Roman" w:eastAsia="方正仿宋_GB2312" w:cs="方正仿宋_GB2312"/>
          <w:sz w:val="28"/>
          <w:szCs w:val="28"/>
          <w:lang w:val="en-US" w:eastAsia="zh-CN"/>
        </w:rPr>
        <w:t>每个月的第1、3周周三（14:00-15:30）为教研活动时间，各院部可以根据实际情况适当调整时间，确保次数不少于8次。</w:t>
      </w:r>
    </w:p>
    <w:p w14:paraId="17C905C9">
      <w:pPr>
        <w:rPr>
          <w:rFonts w:hint="eastAsia" w:ascii="Times New Roman" w:hAnsi="Times New Roman" w:eastAsia="方正公文黑体" w:cs="方正公文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公文黑体" w:cs="方正公文黑体"/>
          <w:b w:val="0"/>
          <w:bCs w:val="0"/>
          <w:sz w:val="28"/>
          <w:szCs w:val="28"/>
          <w:lang w:val="en-US" w:eastAsia="zh-CN"/>
        </w:rPr>
        <w:t>二、教研活动主题选择</w:t>
      </w:r>
    </w:p>
    <w:p w14:paraId="10AB5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Times New Roman" w:hAnsi="Times New Roman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2312" w:cs="方正仿宋_GB2312"/>
          <w:sz w:val="28"/>
          <w:szCs w:val="28"/>
          <w:lang w:val="en-US" w:eastAsia="zh-CN"/>
        </w:rPr>
        <w:t>本学期教研活动计划以习近平新时代中国特色社会主义思想为指导，深入学习贯彻党的二十届三中全会和全国教育大会精神，落实《关于深化现代职业教育体系建设改革的意见》。活动主题要紧密结合学校的教育教学实际，围绕专业建设、课程改革、教学方法创新、师资队伍建设等核心议题，科学合理地确定。各教研室要深入分析当前教育教学中的问题与挑战，积极探索解决路径，确保研究议题具有前瞻性、可操作性，并推动学校教育教学质量的持续提升。</w:t>
      </w:r>
    </w:p>
    <w:p w14:paraId="71DDD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Times New Roman" w:hAnsi="Times New Roman" w:eastAsia="方正仿宋_GB2312" w:cs="方正仿宋_GB2312"/>
          <w:sz w:val="28"/>
          <w:szCs w:val="28"/>
        </w:rPr>
      </w:pPr>
      <w:r>
        <w:rPr>
          <w:rFonts w:hint="eastAsia" w:ascii="Times New Roman" w:hAnsi="Times New Roman" w:eastAsia="方正仿宋_GB2312" w:cs="方正仿宋_GB2312"/>
          <w:sz w:val="28"/>
          <w:szCs w:val="28"/>
          <w:lang w:val="en-US" w:eastAsia="zh-CN"/>
        </w:rPr>
        <w:t>本学期重点主题可以包括，但不限于：</w:t>
      </w:r>
    </w:p>
    <w:p w14:paraId="07E75C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Times New Roman" w:hAnsi="Times New Roman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2312" w:cs="方正仿宋_GB2312"/>
          <w:b/>
          <w:bCs/>
          <w:sz w:val="28"/>
          <w:szCs w:val="28"/>
          <w:lang w:val="en-US" w:eastAsia="zh-CN"/>
        </w:rPr>
        <w:t>1.产教融合模式创新与实践。</w:t>
      </w:r>
      <w:r>
        <w:rPr>
          <w:rFonts w:hint="eastAsia" w:ascii="Times New Roman" w:hAnsi="Times New Roman" w:eastAsia="方正仿宋_GB2312" w:cs="方正仿宋_GB2312"/>
          <w:sz w:val="28"/>
          <w:szCs w:val="28"/>
          <w:lang w:val="en-US" w:eastAsia="zh-CN"/>
        </w:rPr>
        <w:t>探索如何构建更加紧密的校企合作机制，推动校企协同育人，促进课程内容与职业标准对接、教学过程与生产过程融合，打造校企合作开发的专业实践课程。</w:t>
      </w:r>
    </w:p>
    <w:p w14:paraId="1AA380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Times New Roman" w:hAnsi="Times New Roman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2312" w:cs="方正仿宋_GB2312"/>
          <w:b/>
          <w:bCs/>
          <w:sz w:val="28"/>
          <w:szCs w:val="28"/>
          <w:lang w:val="en-US" w:eastAsia="zh-CN"/>
        </w:rPr>
        <w:t>2.课程思政与专业教学深度融合。</w:t>
      </w:r>
      <w:r>
        <w:rPr>
          <w:rFonts w:hint="eastAsia" w:ascii="Times New Roman" w:hAnsi="Times New Roman" w:eastAsia="方正仿宋_GB2312" w:cs="方正仿宋_GB2312"/>
          <w:sz w:val="28"/>
          <w:szCs w:val="28"/>
          <w:lang w:val="en-US" w:eastAsia="zh-CN"/>
        </w:rPr>
        <w:t>研究课程思政的有效路径与方法，挖掘专业课程中的思政元素，结合产业文化、工匠精神等设计教学案例。</w:t>
      </w:r>
    </w:p>
    <w:p w14:paraId="64A80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Times New Roman" w:hAnsi="Times New Roman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2312" w:cs="方正仿宋_GB2312"/>
          <w:b/>
          <w:bCs/>
          <w:sz w:val="28"/>
          <w:szCs w:val="28"/>
          <w:lang w:val="en-US" w:eastAsia="zh-CN"/>
        </w:rPr>
        <w:t>3.数字化教学资源建设与教师数字素养提升。</w:t>
      </w:r>
      <w:r>
        <w:rPr>
          <w:rFonts w:hint="eastAsia" w:ascii="Times New Roman" w:hAnsi="Times New Roman" w:eastAsia="方正仿宋_GB2312" w:cs="方正仿宋_GB2312"/>
          <w:sz w:val="28"/>
          <w:szCs w:val="28"/>
          <w:lang w:val="en-US" w:eastAsia="zh-CN"/>
        </w:rPr>
        <w:t>推广虚拟仿真、智慧教室、在线课程等工具，构建“数字化平台+多模态资源”的教学模式，提升教学互动性。开展教师数字素养专项培训，重点提升课程设计、数据分析与资源开发能力，探索AI技术在教学中的应用。</w:t>
      </w:r>
    </w:p>
    <w:p w14:paraId="4B09DC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2" w:firstLineChars="200"/>
        <w:textAlignment w:val="auto"/>
        <w:rPr>
          <w:rFonts w:hint="eastAsia" w:ascii="Times New Roman" w:hAnsi="Times New Roman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2312" w:cs="方正仿宋_GB2312"/>
          <w:b/>
          <w:bCs/>
          <w:sz w:val="28"/>
          <w:szCs w:val="28"/>
          <w:lang w:val="en-US" w:eastAsia="zh-CN"/>
        </w:rPr>
        <w:t>4.人工智能赋能课程群与人才培养改革。</w:t>
      </w:r>
      <w:r>
        <w:rPr>
          <w:rFonts w:hint="eastAsia" w:ascii="Times New Roman" w:hAnsi="Times New Roman" w:eastAsia="方正仿宋_GB2312" w:cs="方正仿宋_GB2312"/>
          <w:sz w:val="28"/>
          <w:szCs w:val="28"/>
          <w:lang w:val="en-US" w:eastAsia="zh-CN"/>
        </w:rPr>
        <w:t>基于专业集群，推进跨学科课程群建设，整合AI技术优化课程体系。探索个性化学习路径设计，利用AI技术进行学情诊断与动态调整教学策略。</w:t>
      </w:r>
    </w:p>
    <w:p w14:paraId="5AACC027">
      <w:pPr>
        <w:rPr>
          <w:rFonts w:hint="eastAsia" w:ascii="Times New Roman" w:hAnsi="Times New Roman" w:eastAsia="方正公文黑体" w:cs="方正公文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公文黑体" w:cs="方正公文黑体"/>
          <w:b w:val="0"/>
          <w:bCs w:val="0"/>
          <w:sz w:val="28"/>
          <w:szCs w:val="28"/>
          <w:lang w:val="en-US" w:eastAsia="zh-CN"/>
        </w:rPr>
        <w:t>三、教研活动要求</w:t>
      </w:r>
    </w:p>
    <w:p w14:paraId="3495A1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Times New Roman" w:hAnsi="Times New Roman" w:eastAsia="方正仿宋_GB2312" w:cs="方正仿宋_GB2312"/>
          <w:sz w:val="28"/>
          <w:szCs w:val="28"/>
        </w:rPr>
      </w:pPr>
      <w:r>
        <w:rPr>
          <w:rFonts w:hint="eastAsia" w:ascii="Times New Roman" w:hAnsi="Times New Roman" w:eastAsia="方正仿宋_GB2312" w:cs="方正仿宋_GB2312"/>
          <w:sz w:val="28"/>
          <w:szCs w:val="28"/>
          <w:lang w:val="en-US" w:eastAsia="zh-CN"/>
        </w:rPr>
        <w:t>1.各二级院部要加强对教研室的指导与督促，结合本部门实际情况，统筹制定本学期各教研室的教研活动计划，并填写《教研活动计划表》（附件一）。</w:t>
      </w:r>
    </w:p>
    <w:p w14:paraId="30924F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Times New Roman" w:hAnsi="Times New Roman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2312" w:cs="方正仿宋_GB2312"/>
          <w:sz w:val="28"/>
          <w:szCs w:val="28"/>
          <w:lang w:val="en-US" w:eastAsia="zh-CN"/>
        </w:rPr>
        <w:t>2.教研活动必须立足教育改革前沿，确保主题明确、针对性强，活动时间有保障，形式多样，内容翔实，真正推动教学改革并提升教学质量。</w:t>
      </w:r>
    </w:p>
    <w:p w14:paraId="120985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Times New Roman" w:hAnsi="Times New Roman" w:eastAsia="方正仿宋_GB2312" w:cs="方正仿宋_GB2312"/>
          <w:sz w:val="28"/>
          <w:szCs w:val="28"/>
        </w:rPr>
      </w:pPr>
      <w:r>
        <w:rPr>
          <w:rFonts w:hint="eastAsia" w:ascii="Times New Roman" w:hAnsi="Times New Roman" w:eastAsia="方正仿宋_GB2312" w:cs="方正仿宋_GB2312"/>
          <w:sz w:val="28"/>
          <w:szCs w:val="28"/>
          <w:lang w:val="en-US" w:eastAsia="zh-CN"/>
        </w:rPr>
        <w:t>3.教研活动要做好记录、总结、宣传，有特色的教研活动要在二级院部网站进行宣传。各院部要保存好活动开展的资料，以备学校对相关工作的督查。</w:t>
      </w:r>
    </w:p>
    <w:p w14:paraId="1C62E4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Times New Roman" w:hAnsi="Times New Roman" w:eastAsia="方正仿宋_GB2312" w:cs="方正仿宋_GB2312"/>
          <w:sz w:val="28"/>
          <w:szCs w:val="28"/>
        </w:rPr>
      </w:pPr>
      <w:r>
        <w:rPr>
          <w:rFonts w:hint="eastAsia" w:ascii="Times New Roman" w:hAnsi="Times New Roman" w:eastAsia="方正仿宋_GB2312" w:cs="方正仿宋_GB2312"/>
          <w:sz w:val="28"/>
          <w:szCs w:val="28"/>
          <w:lang w:val="en-US" w:eastAsia="zh-CN"/>
        </w:rPr>
        <w:t>4.教研活动计划纸质稿以院部为单位，汇总后于2025年3月4日前报教务处406曹老师（电话：62803），电子稿发校内邮箱：Caokr@mail.xzcit.cn。</w:t>
      </w:r>
    </w:p>
    <w:p w14:paraId="67044554">
      <w:pPr>
        <w:jc w:val="both"/>
        <w:rPr>
          <w:rStyle w:val="10"/>
          <w:rFonts w:hint="eastAsia" w:ascii="Times New Roman" w:hAnsi="Times New Roman" w:eastAsia="宋体" w:cs="宋体"/>
          <w:color w:val="auto"/>
          <w:sz w:val="30"/>
          <w:szCs w:val="30"/>
          <w:lang w:val="en-US" w:eastAsia="zh-CN"/>
        </w:rPr>
      </w:pPr>
    </w:p>
    <w:p w14:paraId="7C16F05B">
      <w:pPr>
        <w:rPr>
          <w:lang w:val="en"/>
        </w:rPr>
      </w:pPr>
    </w:p>
    <w:tbl>
      <w:tblPr>
        <w:tblStyle w:val="2"/>
        <w:tblpPr w:leftFromText="180" w:rightFromText="180" w:vertAnchor="text" w:horzAnchor="page" w:tblpX="1875" w:tblpY="657"/>
        <w:tblOverlap w:val="never"/>
        <w:tblW w:w="5000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694"/>
        <w:gridCol w:w="700"/>
        <w:gridCol w:w="3718"/>
        <w:gridCol w:w="1224"/>
        <w:gridCol w:w="1310"/>
      </w:tblGrid>
      <w:tr w14:paraId="7958E19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97F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2024-2025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学年第二学期教研活动计划</w:t>
            </w:r>
          </w:p>
        </w:tc>
      </w:tr>
      <w:tr w14:paraId="7B86F7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C7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教研室名称</w:t>
            </w:r>
          </w:p>
        </w:tc>
        <w:tc>
          <w:tcPr>
            <w:tcW w:w="37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AB163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CEA6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2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DC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教研室主任</w:t>
            </w:r>
          </w:p>
        </w:tc>
        <w:tc>
          <w:tcPr>
            <w:tcW w:w="37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74253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56D1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9B6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C1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周次</w:t>
            </w: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84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日期</w:t>
            </w:r>
          </w:p>
        </w:tc>
        <w:tc>
          <w:tcPr>
            <w:tcW w:w="2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27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主题</w:t>
            </w: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A3E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主讲人</w:t>
            </w: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09A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地点</w:t>
            </w:r>
          </w:p>
        </w:tc>
      </w:tr>
      <w:tr w14:paraId="424A32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6F1F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A9CC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728AF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D6908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5359EF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92438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328E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C495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ABAB2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3711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C1EC04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A7DC15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A06942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7735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01C2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B38FA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6A2A2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402BD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5BE62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87781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C5B9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DDDD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5200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B013F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747A3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7D4E3F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CEC75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C266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5C620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E7F00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055D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E35A1A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5EEC99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93CFD0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C854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3810A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AF20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0FA59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BC31D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88ADB6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AB0DE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DC9E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8D40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5FE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99A0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603274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79CB3E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AB341E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A3A4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B129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0B361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0E55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7F9735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8E319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D475A1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15AC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B9805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01E5F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1787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69B616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2536E0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0B616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711F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2F05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39A5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9BA7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9D18A5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805E3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E5D43B"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20B5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3" w:hRule="atLeast"/>
        </w:trPr>
        <w:tc>
          <w:tcPr>
            <w:tcW w:w="12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269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二级院部意见 </w:t>
            </w:r>
          </w:p>
        </w:tc>
        <w:tc>
          <w:tcPr>
            <w:tcW w:w="37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 w14:paraId="01821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盖章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年     月     日</w:t>
            </w:r>
          </w:p>
        </w:tc>
      </w:tr>
    </w:tbl>
    <w:p w14:paraId="358CB17E">
      <w:pPr>
        <w:rPr>
          <w:rFonts w:hint="eastAsia" w:ascii="宋体" w:hAnsi="宋体" w:eastAsia="宋体" w:cs="宋体"/>
          <w:b/>
          <w:bCs/>
          <w:sz w:val="28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  <w:sz w:val="28"/>
          <w:szCs w:val="32"/>
          <w:lang w:val="en" w:eastAsia="zh-CN"/>
        </w:rPr>
        <w:t>附件一</w:t>
      </w:r>
    </w:p>
    <w:p w14:paraId="78F09008">
      <w:pPr>
        <w:rPr>
          <w:rFonts w:hint="eastAsia" w:ascii="宋体" w:hAnsi="宋体" w:eastAsia="宋体" w:cs="宋体"/>
          <w:b/>
          <w:bCs/>
          <w:sz w:val="28"/>
          <w:szCs w:val="32"/>
          <w:lang w:val="en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2"/>
          <w:lang w:val="en" w:eastAsia="zh-CN"/>
        </w:rPr>
        <w:t>附件二</w:t>
      </w:r>
    </w:p>
    <w:tbl>
      <w:tblPr>
        <w:tblStyle w:val="2"/>
        <w:tblW w:w="5000" w:type="pct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9"/>
        <w:gridCol w:w="1938"/>
        <w:gridCol w:w="1662"/>
        <w:gridCol w:w="1937"/>
      </w:tblGrid>
      <w:tr w14:paraId="438DAD7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000" w:type="pct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5F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新魏" w:hAnsi="华文新魏" w:eastAsia="华文新魏" w:cs="华文新魏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教研活动记录</w:t>
            </w:r>
          </w:p>
        </w:tc>
      </w:tr>
      <w:tr w14:paraId="27CCC9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040AA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华文新魏" w:hAnsi="华文新魏" w:eastAsia="华文新魏" w:cs="华文新魏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</w:t>
            </w:r>
            <w:r>
              <w:rPr>
                <w:rStyle w:val="11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Style w:val="12"/>
                <w:sz w:val="24"/>
                <w:szCs w:val="24"/>
                <w:lang w:val="en-US" w:eastAsia="zh-CN" w:bidi="ar"/>
              </w:rPr>
              <w:t xml:space="preserve">周  </w:t>
            </w:r>
            <w:r>
              <w:rPr>
                <w:rStyle w:val="11"/>
                <w:sz w:val="24"/>
                <w:szCs w:val="24"/>
                <w:lang w:val="en-US" w:eastAsia="zh-CN" w:bidi="ar"/>
              </w:rPr>
              <w:t xml:space="preserve">        </w:t>
            </w:r>
            <w:r>
              <w:rPr>
                <w:rStyle w:val="12"/>
                <w:sz w:val="24"/>
                <w:szCs w:val="24"/>
                <w:lang w:val="en-US" w:eastAsia="zh-CN" w:bidi="ar"/>
              </w:rPr>
              <w:t>年</w:t>
            </w:r>
            <w:r>
              <w:rPr>
                <w:rStyle w:val="11"/>
                <w:sz w:val="24"/>
                <w:szCs w:val="24"/>
                <w:lang w:val="en-US" w:eastAsia="zh-CN" w:bidi="ar"/>
              </w:rPr>
              <w:t xml:space="preserve">     </w:t>
            </w:r>
            <w:r>
              <w:rPr>
                <w:rStyle w:val="12"/>
                <w:sz w:val="24"/>
                <w:szCs w:val="24"/>
                <w:lang w:val="en-US" w:eastAsia="zh-CN" w:bidi="ar"/>
              </w:rPr>
              <w:t>月</w:t>
            </w:r>
            <w:r>
              <w:rPr>
                <w:rStyle w:val="11"/>
                <w:sz w:val="24"/>
                <w:szCs w:val="24"/>
                <w:lang w:val="en-US" w:eastAsia="zh-CN" w:bidi="ar"/>
              </w:rPr>
              <w:t xml:space="preserve">      </w:t>
            </w:r>
            <w:r>
              <w:rPr>
                <w:rStyle w:val="12"/>
                <w:sz w:val="24"/>
                <w:szCs w:val="24"/>
                <w:lang w:val="en-US" w:eastAsia="zh-CN" w:bidi="ar"/>
              </w:rPr>
              <w:t>日   星期</w:t>
            </w:r>
            <w:r>
              <w:rPr>
                <w:rStyle w:val="11"/>
                <w:sz w:val="24"/>
                <w:szCs w:val="24"/>
                <w:lang w:val="en-US" w:eastAsia="zh-CN" w:bidi="ar"/>
              </w:rPr>
              <w:t xml:space="preserve">       </w:t>
            </w:r>
            <w:r>
              <w:rPr>
                <w:rStyle w:val="12"/>
                <w:sz w:val="24"/>
                <w:szCs w:val="24"/>
                <w:lang w:val="en-US" w:eastAsia="zh-CN" w:bidi="ar"/>
              </w:rPr>
              <w:t xml:space="preserve">  时间：14:00</w:t>
            </w:r>
            <w:r>
              <w:rPr>
                <w:rStyle w:val="13"/>
                <w:rFonts w:eastAsia="华文新魏"/>
                <w:sz w:val="24"/>
                <w:szCs w:val="24"/>
                <w:lang w:val="en-US" w:eastAsia="zh-CN" w:bidi="ar"/>
              </w:rPr>
              <w:t>~15</w:t>
            </w:r>
            <w:r>
              <w:rPr>
                <w:rStyle w:val="12"/>
                <w:sz w:val="24"/>
                <w:szCs w:val="24"/>
                <w:lang w:val="en-US" w:eastAsia="zh-CN" w:bidi="ar"/>
              </w:rPr>
              <w:t xml:space="preserve">:30       </w:t>
            </w:r>
          </w:p>
        </w:tc>
      </w:tr>
      <w:tr w14:paraId="7CE2CF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234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教研室名称</w:t>
            </w:r>
          </w:p>
        </w:tc>
        <w:tc>
          <w:tcPr>
            <w:tcW w:w="33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3A911E">
            <w:pPr>
              <w:jc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0A45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51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主持人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64134">
            <w:pPr>
              <w:jc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1C1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主讲人</w:t>
            </w:r>
          </w:p>
        </w:tc>
        <w:tc>
          <w:tcPr>
            <w:tcW w:w="11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8FE77">
            <w:pPr>
              <w:jc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863C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D0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记录人</w:t>
            </w:r>
          </w:p>
        </w:tc>
        <w:tc>
          <w:tcPr>
            <w:tcW w:w="11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6DD275">
            <w:pPr>
              <w:jc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17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活动地点</w:t>
            </w:r>
          </w:p>
        </w:tc>
        <w:tc>
          <w:tcPr>
            <w:tcW w:w="116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10BFFB">
            <w:pPr>
              <w:jc w:val="center"/>
              <w:rPr>
                <w:rFonts w:hint="eastAsia" w:ascii="华文新魏" w:hAnsi="华文新魏" w:eastAsia="华文新魏" w:cs="华文新魏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B7DF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501A562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华文新魏" w:hAnsi="华文新魏" w:eastAsia="华文新魏" w:cs="华文新魏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参会人员（缺席注明原因）</w:t>
            </w:r>
          </w:p>
        </w:tc>
      </w:tr>
      <w:tr w14:paraId="677CA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 w14:paraId="2BA5C6F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华文新魏" w:hAnsi="华文新魏" w:eastAsia="华文新魏" w:cs="华文新魏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新魏" w:hAnsi="华文新魏" w:eastAsia="华文新魏" w:cs="华文新魏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活动内容主题</w:t>
            </w:r>
          </w:p>
        </w:tc>
      </w:tr>
      <w:tr w14:paraId="7A9A8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786C64">
            <w:pPr>
              <w:spacing w:beforeLines="0" w:afterLines="0"/>
              <w:jc w:val="left"/>
              <w:rPr>
                <w:rFonts w:hint="eastAsia" w:ascii="华文新魏" w:hAnsi="华文新魏" w:eastAsia="华文新魏" w:cstheme="minorBidi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新魏" w:hAnsi="华文新魏" w:eastAsia="华文新魏"/>
                <w:color w:val="000000"/>
                <w:kern w:val="0"/>
                <w:sz w:val="24"/>
              </w:rPr>
              <w:t>讨论记录</w:t>
            </w:r>
          </w:p>
        </w:tc>
      </w:tr>
      <w:tr w14:paraId="36F835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00" w:type="pct"/>
            <w:gridSpan w:val="4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tbl>
            <w:tblPr>
              <w:tblStyle w:val="2"/>
              <w:tblW w:w="8306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306"/>
            </w:tblGrid>
            <w:tr w14:paraId="035B254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5" w:hRule="atLeast"/>
              </w:trPr>
              <w:tc>
                <w:tcPr>
                  <w:tcW w:w="8306" w:type="dxa"/>
                  <w:tcBorders>
                    <w:top w:val="nil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6B85E627"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 w14:paraId="38B5D69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42BD400D"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 w14:paraId="4CA2A1E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6D82665B"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 w14:paraId="3FC2437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3DCB9541"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 w14:paraId="2731811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309AD242"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 w14:paraId="38D705D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42196EAC"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 w14:paraId="2FC1F23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46D2AAC6"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 w14:paraId="73235B9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47B80863"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 w14:paraId="647AD1D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19CA69FE"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 w14:paraId="6951C84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170DA704"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 w14:paraId="06FBFB5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18FA0D39"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 w14:paraId="28F99CC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5EA10C58"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 w14:paraId="39AED66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43B8BAB5"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 w14:paraId="2B8A0C1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17C220B4"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 w14:paraId="70FA9E7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44AF082E"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 w14:paraId="34C1B96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68237FF8"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 w14:paraId="4DFD002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323308B7"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 w14:paraId="5A35131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674F3ACF"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 w14:paraId="331EFFD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1490E4BA"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 w14:paraId="54C7045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730A481E"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 w14:paraId="41DCCB7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16DC07F2"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 w14:paraId="01E97E7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62F9B1BD"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 w14:paraId="4F611ED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6BDAB7E4"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 w14:paraId="19F2193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0AFF95DB"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 w14:paraId="0C19995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5664DCEF"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 w14:paraId="2B4910D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6BFAEB7A"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 w14:paraId="259AA6C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0D15DDAB"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 w14:paraId="01237B5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61DE4987"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 w14:paraId="101A35C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3ABEE9E4"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 w14:paraId="6728BE5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76AAAD65"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 w14:paraId="586DE26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4BA03446"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 w14:paraId="3FD0FB4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1064CD48"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 w14:paraId="09D7049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6BDF563B"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  <w:tr w14:paraId="2C9CEBA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9" w:hRule="atLeast"/>
              </w:trPr>
              <w:tc>
                <w:tcPr>
                  <w:tcW w:w="8306" w:type="dxa"/>
                  <w:tcBorders>
                    <w:top w:val="dotted" w:color="000000" w:sz="4" w:space="0"/>
                    <w:left w:val="single" w:color="000000" w:sz="4" w:space="0"/>
                    <w:bottom w:val="dotted" w:color="000000" w:sz="4" w:space="0"/>
                    <w:right w:val="single" w:color="000000" w:sz="4" w:space="0"/>
                    <w:tl2br w:val="nil"/>
                    <w:tr2bl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bottom"/>
                </w:tcPr>
                <w:p w14:paraId="7BED62BC">
                  <w:pPr>
                    <w:spacing w:beforeLines="0" w:afterLines="0"/>
                    <w:jc w:val="center"/>
                    <w:rPr>
                      <w:rFonts w:hint="eastAsia" w:ascii="宋体" w:hAnsi="宋体" w:eastAsia="宋体"/>
                      <w:color w:val="000000"/>
                      <w:sz w:val="24"/>
                    </w:rPr>
                  </w:pPr>
                </w:p>
              </w:tc>
            </w:tr>
          </w:tbl>
          <w:p w14:paraId="057D6552">
            <w:pPr>
              <w:spacing w:beforeLines="0" w:afterLines="0"/>
              <w:jc w:val="center"/>
              <w:rPr>
                <w:rFonts w:hint="eastAsia" w:ascii="宋体" w:hAnsi="宋体" w:eastAsia="宋体" w:cstheme="minorBidi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 w14:paraId="47A4DA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00" w:type="pct"/>
            <w:gridSpan w:val="4"/>
            <w:tcBorders>
              <w:top w:val="nil"/>
              <w:left w:val="single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67210B0"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7CB6EA8">
      <w:pPr>
        <w:rPr>
          <w:rFonts w:hint="eastAsia"/>
          <w:lang w:val="en" w:eastAsia="zh-CN"/>
        </w:rPr>
      </w:pPr>
    </w:p>
    <w:p w14:paraId="3D1D2663">
      <w:pPr>
        <w:jc w:val="both"/>
        <w:rPr>
          <w:rStyle w:val="10"/>
          <w:rFonts w:hint="eastAsia" w:ascii="Times New Roman" w:hAnsi="Times New Roman" w:eastAsia="宋体" w:cs="宋体"/>
          <w:color w:val="auto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F114438-65A3-46E2-88B6-59CAA816DF1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68CBF8F9-9A6A-4DA7-B2BE-1BE9419FD83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1BBDC75D-8DF9-4946-A693-418F66C09B15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4" w:fontKey="{F8841505-FE68-45ED-AE29-B91DC73E31C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0C743B"/>
    <w:rsid w:val="430C743B"/>
    <w:rsid w:val="50D5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rFonts w:hint="eastAsia" w:ascii="宋体" w:hAnsi="宋体" w:eastAsia="宋体" w:cs="宋体"/>
      <w:color w:val="3C3C3C"/>
      <w:sz w:val="18"/>
      <w:szCs w:val="18"/>
      <w:u w:val="none"/>
    </w:rPr>
  </w:style>
  <w:style w:type="character" w:styleId="6">
    <w:name w:val="Hyperlink"/>
    <w:basedOn w:val="3"/>
    <w:qFormat/>
    <w:uiPriority w:val="0"/>
    <w:rPr>
      <w:rFonts w:hint="eastAsia" w:ascii="宋体" w:hAnsi="宋体" w:eastAsia="宋体" w:cs="宋体"/>
      <w:color w:val="3C3C3C"/>
      <w:sz w:val="18"/>
      <w:szCs w:val="18"/>
      <w:u w:val="none"/>
    </w:rPr>
  </w:style>
  <w:style w:type="character" w:customStyle="1" w:styleId="7">
    <w:name w:val="wp1_windowtitle"/>
    <w:basedOn w:val="3"/>
    <w:qFormat/>
    <w:uiPriority w:val="0"/>
    <w:rPr>
      <w:b/>
      <w:bCs/>
    </w:rPr>
  </w:style>
  <w:style w:type="character" w:customStyle="1" w:styleId="8">
    <w:name w:val="item-name"/>
    <w:basedOn w:val="3"/>
    <w:qFormat/>
    <w:uiPriority w:val="0"/>
  </w:style>
  <w:style w:type="character" w:customStyle="1" w:styleId="9">
    <w:name w:val="item-name1"/>
    <w:basedOn w:val="3"/>
    <w:qFormat/>
    <w:uiPriority w:val="0"/>
  </w:style>
  <w:style w:type="character" w:customStyle="1" w:styleId="10">
    <w:name w:val="article_title5"/>
    <w:basedOn w:val="3"/>
    <w:qFormat/>
    <w:uiPriority w:val="0"/>
  </w:style>
  <w:style w:type="character" w:customStyle="1" w:styleId="11">
    <w:name w:val="font21"/>
    <w:basedOn w:val="3"/>
    <w:uiPriority w:val="0"/>
    <w:rPr>
      <w:rFonts w:hint="eastAsia" w:ascii="华文新魏" w:hAnsi="华文新魏" w:eastAsia="华文新魏" w:cs="华文新魏"/>
      <w:color w:val="000000"/>
      <w:sz w:val="28"/>
      <w:szCs w:val="28"/>
      <w:u w:val="single"/>
    </w:rPr>
  </w:style>
  <w:style w:type="character" w:customStyle="1" w:styleId="12">
    <w:name w:val="font31"/>
    <w:basedOn w:val="3"/>
    <w:uiPriority w:val="0"/>
    <w:rPr>
      <w:rFonts w:hint="eastAsia" w:ascii="华文新魏" w:hAnsi="华文新魏" w:eastAsia="华文新魏" w:cs="华文新魏"/>
      <w:color w:val="000000"/>
      <w:sz w:val="28"/>
      <w:szCs w:val="28"/>
      <w:u w:val="none"/>
    </w:rPr>
  </w:style>
  <w:style w:type="character" w:customStyle="1" w:styleId="13">
    <w:name w:val="font11"/>
    <w:basedOn w:val="3"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1034</Words>
  <Characters>1098</Characters>
  <Lines>0</Lines>
  <Paragraphs>0</Paragraphs>
  <TotalTime>0</TotalTime>
  <ScaleCrop>false</ScaleCrop>
  <LinksUpToDate>false</LinksUpToDate>
  <CharactersWithSpaces>1098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2025-02-25T01:32:00Z</dcterms:created>
  <dc:creator>karry(●°u°●)​ 」</dc:creator>
  <cp:lastModifiedBy>karry(●°u°●)​ 」</cp:lastModifiedBy>
  <cp:lastPrinted>2025-02-25T07:04:00Z</cp:lastPrinted>
  <dcterms:modified xsi:type="dcterms:W3CDTF">2025-02-26T00:12:57Z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5D742AEAB0A1474E9E9AC7A80411A4F5_11</vt:lpwstr>
  </property>
  <property fmtid="{D5CDD505-2E9C-101B-9397-08002B2CF9AE}" pid="4" name="KSOTemplateDocerSaveRecord">
    <vt:lpwstr>eyJoZGlkIjoiMDI0NWE5NWJiMWU2NTZkODIyN2Y3M2MwMTg2ZDE3OTkiLCJ1c2VySWQiOiIyNDU1NzI0ODQifQ==</vt:lpwstr>
  </property>
</Properties>
</file>