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pacing w:val="-5"/>
          <w:w w:val="95"/>
          <w:sz w:val="44"/>
          <w:szCs w:val="44"/>
          <w:lang w:eastAsia="zh-CN"/>
        </w:rPr>
      </w:pPr>
    </w:p>
    <w:p>
      <w:pPr>
        <w:jc w:val="center"/>
        <w:rPr>
          <w:rFonts w:hint="eastAsia" w:ascii="黑体" w:hAnsi="黑体" w:eastAsia="黑体" w:cs="黑体"/>
          <w:spacing w:val="-5"/>
          <w:w w:val="95"/>
          <w:sz w:val="44"/>
          <w:szCs w:val="44"/>
          <w:lang w:eastAsia="zh-CN"/>
        </w:rPr>
      </w:pPr>
    </w:p>
    <w:p>
      <w:pPr>
        <w:jc w:val="center"/>
        <w:rPr>
          <w:rFonts w:hint="eastAsia" w:ascii="黑体" w:hAnsi="黑体" w:eastAsia="黑体" w:cs="黑体"/>
          <w:spacing w:val="-5"/>
          <w:w w:val="95"/>
          <w:sz w:val="44"/>
          <w:szCs w:val="44"/>
          <w:lang w:eastAsia="zh-CN"/>
        </w:rPr>
      </w:pPr>
    </w:p>
    <w:p>
      <w:pPr>
        <w:jc w:val="center"/>
        <w:rPr>
          <w:rFonts w:hint="eastAsia" w:ascii="黑体" w:hAnsi="黑体" w:eastAsia="黑体" w:cs="黑体"/>
          <w:spacing w:val="-5"/>
          <w:w w:val="95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pacing w:val="-12"/>
          <w:w w:val="95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5"/>
          <w:w w:val="95"/>
          <w:sz w:val="44"/>
          <w:szCs w:val="44"/>
          <w:lang w:eastAsia="zh-CN"/>
        </w:rPr>
        <w:t>关于征集</w:t>
      </w:r>
      <w:r>
        <w:rPr>
          <w:rFonts w:hint="eastAsia" w:ascii="方正小标宋简体" w:hAnsi="方正小标宋简体" w:eastAsia="方正小标宋简体" w:cs="方正小标宋简体"/>
          <w:spacing w:val="-12"/>
          <w:w w:val="95"/>
          <w:sz w:val="44"/>
          <w:szCs w:val="44"/>
          <w:lang w:val="en-US" w:eastAsia="zh-CN"/>
        </w:rPr>
        <w:t>2022年“彭城工匠”职业技能大</w:t>
      </w:r>
      <w:r>
        <w:rPr>
          <w:rFonts w:hint="eastAsia" w:ascii="方正小标宋简体" w:hAnsi="方正小标宋简体" w:eastAsia="方正小标宋简体" w:cs="方正小标宋简体"/>
          <w:spacing w:val="-12"/>
          <w:w w:val="95"/>
          <w:sz w:val="44"/>
          <w:szCs w:val="44"/>
          <w:lang w:eastAsia="zh-CN"/>
        </w:rPr>
        <w:t>赛承办单位的通知</w:t>
      </w:r>
    </w:p>
    <w:p>
      <w:pPr>
        <w:jc w:val="center"/>
        <w:rPr>
          <w:rFonts w:hint="eastAsia" w:ascii="黑体" w:hAnsi="黑体" w:eastAsia="黑体" w:cs="黑体"/>
          <w:spacing w:val="-12"/>
          <w:w w:val="95"/>
          <w:sz w:val="44"/>
          <w:szCs w:val="44"/>
          <w:lang w:eastAsia="zh-CN"/>
        </w:rPr>
      </w:pPr>
    </w:p>
    <w:p>
      <w:pPr>
        <w:jc w:val="left"/>
        <w:rPr>
          <w:rFonts w:hint="eastAsia" w:ascii="方正仿宋简体" w:hAnsi="方正仿宋简体" w:eastAsia="方正仿宋简体" w:cs="方正仿宋简体"/>
          <w:spacing w:val="-12"/>
          <w:w w:val="95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pacing w:val="-12"/>
          <w:w w:val="95"/>
          <w:sz w:val="32"/>
          <w:szCs w:val="32"/>
          <w:lang w:eastAsia="zh-CN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firstLine="512"/>
        <w:jc w:val="left"/>
        <w:textAlignment w:val="auto"/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为进一步提高我市技能竞赛水平，形成以竞赛为引领、促进大规模职业培训活动广泛深入开展的浓厚氛围，推动技能人才队伍高质量发展，现征集2022年“彭城工匠”职业技能大赛承办单位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有关事项通知如下：</w:t>
      </w:r>
    </w:p>
    <w:p>
      <w:pPr>
        <w:pStyle w:val="2"/>
        <w:numPr>
          <w:ilvl w:val="0"/>
          <w:numId w:val="1"/>
        </w:numPr>
        <w:rPr>
          <w:rFonts w:hint="eastAsia" w:ascii="方正仿宋简体" w:hAnsi="方正仿宋简体" w:eastAsia="方正仿宋简体" w:cs="方正仿宋简体"/>
          <w:b/>
          <w:bCs/>
          <w:color w:val="auto"/>
          <w:spacing w:val="-12"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spacing w:val="-12"/>
          <w:w w:val="95"/>
          <w:kern w:val="2"/>
          <w:sz w:val="32"/>
          <w:szCs w:val="32"/>
          <w:lang w:val="en-US" w:eastAsia="zh-CN" w:bidi="ar-SA"/>
        </w:rPr>
        <w:t>承办单位范围</w:t>
      </w:r>
    </w:p>
    <w:p>
      <w:pPr>
        <w:pStyle w:val="2"/>
        <w:numPr>
          <w:ilvl w:val="0"/>
          <w:numId w:val="0"/>
        </w:numPr>
        <w:ind w:firstLine="656" w:firstLineChars="200"/>
        <w:rPr>
          <w:rFonts w:hint="eastAsia" w:ascii="方正仿宋简体" w:hAnsi="方正仿宋简体" w:eastAsia="方正仿宋简体" w:cs="方正仿宋简体"/>
          <w:b/>
          <w:bCs/>
          <w:color w:val="auto"/>
          <w:spacing w:val="-12"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spacing w:val="4"/>
          <w:sz w:val="32"/>
          <w:szCs w:val="32"/>
          <w:lang w:val="en-US" w:eastAsia="zh-CN" w:bidi="ar-SA"/>
        </w:rPr>
        <w:t>各县（市）、区人力资源和社会保障局，徐州经济技术开发区社会事业局，市级行业协会，大型企事业单位，职业（技工）、高等院校，可申请承办。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20" w:lineRule="exact"/>
        <w:ind w:firstLine="563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b/>
          <w:bCs/>
          <w:color w:val="auto"/>
          <w:spacing w:val="-12"/>
          <w:w w:val="95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spacing w:val="-12"/>
          <w:w w:val="95"/>
          <w:sz w:val="32"/>
          <w:szCs w:val="32"/>
          <w:lang w:val="en-US" w:eastAsia="zh-CN"/>
        </w:rPr>
        <w:t>二、承办单位条件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56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spacing w:val="4"/>
          <w:kern w:val="0"/>
          <w:sz w:val="32"/>
          <w:szCs w:val="32"/>
          <w:lang w:val="en-US" w:eastAsia="zh-CN" w:bidi="ar-SA"/>
        </w:rPr>
        <w:t>能够独立承担民事责任。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56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spacing w:val="4"/>
          <w:kern w:val="0"/>
          <w:sz w:val="32"/>
          <w:szCs w:val="32"/>
          <w:lang w:val="en-US" w:eastAsia="zh-CN" w:bidi="ar-SA"/>
        </w:rPr>
        <w:t>有与竞赛组织工作要求相适应的组织机构和管理人员。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56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spacing w:val="4"/>
          <w:kern w:val="0"/>
          <w:sz w:val="32"/>
          <w:szCs w:val="32"/>
          <w:lang w:val="en-US" w:eastAsia="zh-CN" w:bidi="ar-SA"/>
        </w:rPr>
        <w:t>有与竞赛水平相适应的专家队伍并能按要求完成相应的赛务工作。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56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spacing w:val="4"/>
          <w:kern w:val="0"/>
          <w:sz w:val="32"/>
          <w:szCs w:val="32"/>
          <w:lang w:val="en-US" w:eastAsia="zh-CN" w:bidi="ar-SA"/>
        </w:rPr>
        <w:t>有与竞赛规模相适应的经费支持。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firstLine="656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spacing w:val="-12"/>
          <w:w w:val="95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pacing w:val="4"/>
          <w:kern w:val="0"/>
          <w:sz w:val="32"/>
          <w:szCs w:val="32"/>
          <w:lang w:val="en-US" w:eastAsia="zh-CN" w:bidi="ar-SA"/>
        </w:rPr>
        <w:t>具备竞赛所需的场所、设施和器材。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firstLine="844" w:firstLineChars="3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spacing w:val="-12"/>
          <w:w w:val="95"/>
          <w:sz w:val="32"/>
          <w:szCs w:val="32"/>
          <w:lang w:val="en-US" w:eastAsia="zh-CN"/>
        </w:rPr>
        <w:t>三、申报流程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23" w:line="520" w:lineRule="exact"/>
        <w:ind w:left="171" w:right="484" w:firstLine="631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spacing w:val="-12"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spacing w:val="-12"/>
          <w:w w:val="95"/>
          <w:kern w:val="2"/>
          <w:sz w:val="32"/>
          <w:szCs w:val="32"/>
          <w:lang w:val="en-US" w:eastAsia="zh-CN" w:bidi="ar-SA"/>
        </w:rPr>
        <w:t>申请单位确定承办赛项后，1个赛项填写1份承办申请表（见附件1）及汇总表（见附件2），于1月15日前，将盖章后的PDF电子版、word版及相关证明材料同时发至邮箱：xuzhoupxc@163.com 。市人力资源和社会保障局对上述材料进行审核后确定承办单位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color w:val="auto"/>
          <w:spacing w:val="-12"/>
          <w:w w:val="95"/>
          <w:kern w:val="2"/>
          <w:sz w:val="32"/>
          <w:szCs w:val="32"/>
          <w:lang w:val="en-US" w:eastAsia="zh-CN" w:bidi="ar-SA"/>
        </w:rPr>
        <w:t>并向社会公布。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right="485" w:firstLine="656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spacing w:val="4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pacing w:val="4"/>
          <w:kern w:val="2"/>
          <w:sz w:val="32"/>
          <w:szCs w:val="32"/>
          <w:lang w:val="en-US" w:eastAsia="zh-CN" w:bidi="ar-SA"/>
        </w:rPr>
        <w:t>联系人：姜千千，联系电话：85805778。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方正仿宋简体" w:hAnsi="方正仿宋简体" w:eastAsia="方正仿宋简体" w:cs="方正仿宋简体"/>
          <w:spacing w:val="4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20" w:lineRule="exact"/>
        <w:ind w:firstLine="656" w:firstLineChars="200"/>
        <w:textAlignment w:val="auto"/>
        <w:rPr>
          <w:rFonts w:hint="eastAsia" w:ascii="方正仿宋简体" w:hAnsi="方正仿宋简体" w:eastAsia="方正仿宋简体" w:cs="方正仿宋简体"/>
          <w:spacing w:val="4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pacing w:val="4"/>
          <w:kern w:val="2"/>
          <w:sz w:val="32"/>
          <w:szCs w:val="32"/>
          <w:lang w:val="en-US" w:eastAsia="zh-CN" w:bidi="ar-SA"/>
        </w:rPr>
        <w:t>附件：1、2022年“彭城工匠”职业技能大赛承办单位申请表；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20" w:lineRule="exact"/>
        <w:ind w:firstLine="656" w:firstLineChars="200"/>
        <w:textAlignment w:val="auto"/>
        <w:rPr>
          <w:rFonts w:hint="eastAsia" w:ascii="方正仿宋简体" w:hAnsi="方正仿宋简体" w:eastAsia="方正仿宋简体" w:cs="方正仿宋简体"/>
          <w:spacing w:val="4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pacing w:val="4"/>
          <w:kern w:val="2"/>
          <w:sz w:val="32"/>
          <w:szCs w:val="32"/>
          <w:lang w:val="en-US" w:eastAsia="zh-CN" w:bidi="ar-SA"/>
        </w:rPr>
        <w:t>2、2022年“彭城工匠”职业技能大赛承办单位申请汇总表；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方正仿宋简体" w:hAnsi="方正仿宋简体" w:eastAsia="方正仿宋简体" w:cs="方正仿宋简体"/>
          <w:color w:val="auto"/>
          <w:spacing w:val="4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firstLine="3936" w:firstLineChars="1200"/>
        <w:textAlignment w:val="auto"/>
        <w:rPr>
          <w:rFonts w:hint="eastAsia" w:ascii="方正仿宋简体" w:hAnsi="方正仿宋简体" w:eastAsia="方正仿宋简体" w:cs="方正仿宋简体"/>
          <w:color w:val="auto"/>
          <w:spacing w:val="4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spacing w:val="4"/>
          <w:kern w:val="2"/>
          <w:sz w:val="32"/>
          <w:szCs w:val="32"/>
          <w:lang w:val="en-US" w:eastAsia="zh-CN" w:bidi="ar-SA"/>
        </w:rPr>
        <w:t>徐州市人力资源和社会保障局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firstLine="3936" w:firstLineChars="1200"/>
        <w:textAlignment w:val="auto"/>
        <w:rPr>
          <w:rFonts w:hint="eastAsia" w:ascii="方正仿宋简体" w:hAnsi="方正仿宋简体" w:eastAsia="方正仿宋简体" w:cs="方正仿宋简体"/>
          <w:color w:val="auto"/>
          <w:spacing w:val="4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spacing w:val="4"/>
          <w:kern w:val="2"/>
          <w:sz w:val="32"/>
          <w:szCs w:val="32"/>
          <w:lang w:val="en-US" w:eastAsia="zh-CN" w:bidi="ar-SA"/>
        </w:rPr>
        <w:t xml:space="preserve">     2022年1月4日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firstLine="3936" w:firstLineChars="1200"/>
        <w:textAlignment w:val="auto"/>
        <w:rPr>
          <w:rFonts w:hint="eastAsia" w:ascii="方正仿宋简体" w:hAnsi="方正仿宋简体" w:eastAsia="方正仿宋简体" w:cs="方正仿宋简体"/>
          <w:color w:val="auto"/>
          <w:spacing w:val="4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firstLine="3936" w:firstLineChars="1200"/>
        <w:textAlignment w:val="auto"/>
        <w:rPr>
          <w:rFonts w:hint="default" w:ascii="仿宋_GB2312" w:hAnsi="Times New Roman" w:eastAsia="仿宋_GB2312" w:cs="Times New Roman"/>
          <w:color w:val="auto"/>
          <w:spacing w:val="4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firstLine="3936" w:firstLineChars="1200"/>
        <w:textAlignment w:val="auto"/>
        <w:rPr>
          <w:rFonts w:hint="default" w:ascii="仿宋_GB2312" w:hAnsi="Times New Roman" w:eastAsia="仿宋_GB2312" w:cs="Times New Roman"/>
          <w:color w:val="auto"/>
          <w:spacing w:val="4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default" w:ascii="仿宋_GB2312" w:hAnsi="Times New Roman" w:eastAsia="仿宋_GB2312" w:cs="Times New Roman"/>
          <w:color w:val="auto"/>
          <w:spacing w:val="4"/>
          <w:kern w:val="2"/>
          <w:sz w:val="32"/>
          <w:szCs w:val="32"/>
          <w:lang w:val="en-US" w:eastAsia="zh-CN" w:bidi="ar-SA"/>
        </w:rPr>
      </w:pPr>
    </w:p>
    <w:p>
      <w:pPr>
        <w:pStyle w:val="2"/>
        <w:ind w:firstLine="3936" w:firstLineChars="1200"/>
        <w:rPr>
          <w:rFonts w:hint="default" w:ascii="仿宋_GB2312" w:hAnsi="Times New Roman" w:eastAsia="仿宋_GB2312" w:cs="Times New Roman"/>
          <w:color w:val="auto"/>
          <w:spacing w:val="4"/>
          <w:kern w:val="2"/>
          <w:sz w:val="32"/>
          <w:szCs w:val="32"/>
          <w:lang w:val="en-US" w:eastAsia="zh-CN" w:bidi="ar-SA"/>
        </w:rPr>
      </w:pPr>
    </w:p>
    <w:p>
      <w:pPr>
        <w:pStyle w:val="3"/>
        <w:spacing w:before="64"/>
        <w:ind w:left="229"/>
        <w:rPr>
          <w:rFonts w:hint="eastAsia" w:ascii="宋体" w:eastAsia="宋体"/>
        </w:rPr>
      </w:pPr>
    </w:p>
    <w:p>
      <w:pPr>
        <w:pStyle w:val="3"/>
        <w:spacing w:before="64"/>
        <w:ind w:left="229"/>
        <w:rPr>
          <w:rFonts w:hint="eastAsia" w:ascii="宋体" w:eastAsia="宋体"/>
        </w:rPr>
      </w:pPr>
    </w:p>
    <w:p>
      <w:pPr>
        <w:pStyle w:val="3"/>
        <w:spacing w:before="64"/>
        <w:ind w:left="229"/>
        <w:rPr>
          <w:rFonts w:hint="eastAsia" w:ascii="宋体" w:eastAsia="宋体"/>
        </w:rPr>
      </w:pPr>
    </w:p>
    <w:p>
      <w:pPr>
        <w:pStyle w:val="3"/>
        <w:spacing w:before="64"/>
        <w:ind w:left="229"/>
        <w:rPr>
          <w:rFonts w:hint="eastAsia" w:ascii="宋体" w:eastAsia="宋体"/>
        </w:rPr>
      </w:pPr>
    </w:p>
    <w:p>
      <w:pPr>
        <w:pStyle w:val="3"/>
        <w:spacing w:before="64"/>
        <w:rPr>
          <w:rFonts w:hint="default" w:ascii="Times New Roman" w:eastAsia="宋体"/>
          <w:lang w:val="en-US" w:eastAsia="zh-CN"/>
        </w:rPr>
      </w:pPr>
      <w:r>
        <w:rPr>
          <w:rFonts w:hint="eastAsia" w:ascii="宋体" w:eastAsia="宋体"/>
        </w:rPr>
        <w:t xml:space="preserve">附件 </w:t>
      </w:r>
      <w:r>
        <w:rPr>
          <w:rFonts w:hint="eastAsia" w:ascii="宋体" w:eastAsia="宋体"/>
          <w:lang w:val="en-US" w:eastAsia="zh-CN"/>
        </w:rPr>
        <w:t>1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4"/>
          <w:kern w:val="2"/>
          <w:sz w:val="32"/>
          <w:szCs w:val="32"/>
          <w:lang w:val="en-US" w:eastAsia="zh-CN" w:bidi="ar-SA"/>
        </w:rPr>
        <w:t>2022年“彭城工匠”职业技能大赛承办单位申请表</w:t>
      </w: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9"/>
        <w:gridCol w:w="2191"/>
        <w:gridCol w:w="1413"/>
        <w:gridCol w:w="2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0" w:hRule="atLeast"/>
        </w:trPr>
        <w:tc>
          <w:tcPr>
            <w:tcW w:w="24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eastAsia="仿宋_GB2312"/>
                <w:sz w:val="28"/>
                <w:szCs w:val="28"/>
              </w:rPr>
              <w:t>单位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6551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4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承办赛项</w:t>
            </w:r>
          </w:p>
        </w:tc>
        <w:tc>
          <w:tcPr>
            <w:tcW w:w="6551" w:type="dxa"/>
            <w:gridSpan w:val="3"/>
            <w:noWrap w:val="0"/>
            <w:vAlign w:val="center"/>
          </w:tcPr>
          <w:p>
            <w:pPr>
              <w:spacing w:line="260" w:lineRule="exact"/>
              <w:jc w:val="both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449" w:type="dxa"/>
            <w:noWrap w:val="0"/>
            <w:vAlign w:val="center"/>
          </w:tcPr>
          <w:p>
            <w:pPr>
              <w:spacing w:line="400" w:lineRule="exact"/>
              <w:ind w:firstLine="560"/>
              <w:jc w:val="both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承办规模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ind w:firstLine="280" w:firstLineChars="100"/>
              <w:jc w:val="both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（参赛人数）</w:t>
            </w:r>
          </w:p>
        </w:tc>
        <w:tc>
          <w:tcPr>
            <w:tcW w:w="6551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竞赛预算（万）</w:t>
            </w:r>
          </w:p>
        </w:tc>
        <w:tc>
          <w:tcPr>
            <w:tcW w:w="655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24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单位办赛经验</w:t>
            </w:r>
          </w:p>
        </w:tc>
        <w:tc>
          <w:tcPr>
            <w:tcW w:w="6551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/>
                <w:lang w:val="en-US" w:eastAsia="zh-CN"/>
              </w:rPr>
              <w:t>1.</w:t>
            </w:r>
            <w:r>
              <w:rPr>
                <w:lang w:val="en-US" w:eastAsia="zh-CN"/>
              </w:rPr>
              <w:t>举办过：全国大赛</w:t>
            </w:r>
            <w:r>
              <w:rPr>
                <w:rFonts w:hint="default"/>
                <w:lang w:val="en-US" w:eastAsia="zh-CN"/>
              </w:rPr>
              <w:t xml:space="preserve">□ </w:t>
            </w:r>
            <w:r>
              <w:rPr>
                <w:rFonts w:hint="eastAsia"/>
                <w:lang w:val="en-US" w:eastAsia="zh-CN"/>
              </w:rPr>
              <w:t>省级竞赛</w:t>
            </w:r>
            <w:r>
              <w:rPr>
                <w:rFonts w:hint="default"/>
                <w:lang w:val="en-US" w:eastAsia="zh-CN"/>
              </w:rPr>
              <w:t xml:space="preserve">□ </w:t>
            </w:r>
            <w:r>
              <w:rPr>
                <w:rFonts w:hint="eastAsia"/>
                <w:lang w:val="en-US" w:eastAsia="zh-CN"/>
              </w:rPr>
              <w:t>市级竞赛</w:t>
            </w:r>
            <w:r>
              <w:rPr>
                <w:rFonts w:hint="default"/>
                <w:lang w:val="en-US" w:eastAsia="zh-CN"/>
              </w:rPr>
              <w:t xml:space="preserve">□ </w:t>
            </w:r>
            <w:r>
              <w:rPr>
                <w:rFonts w:hint="eastAsia"/>
                <w:lang w:val="en-US" w:eastAsia="zh-CN"/>
              </w:rPr>
              <w:t>行业竞赛</w:t>
            </w:r>
            <w:r>
              <w:rPr>
                <w:rFonts w:hint="default"/>
                <w:lang w:val="en-US" w:eastAsia="zh-CN"/>
              </w:rPr>
              <w:t xml:space="preserve">□ </w:t>
            </w:r>
            <w:r>
              <w:rPr>
                <w:rFonts w:hint="eastAsia"/>
                <w:lang w:val="en-US" w:eastAsia="zh-CN"/>
              </w:rPr>
              <w:t>单位竞赛</w:t>
            </w:r>
            <w:r>
              <w:rPr>
                <w:rFonts w:hint="default"/>
                <w:lang w:val="en-US" w:eastAsia="zh-CN"/>
              </w:rPr>
              <w:t xml:space="preserve">□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举办过的主要竞赛名称及赛项： </w:t>
            </w:r>
          </w:p>
          <w:p>
            <w:pPr>
              <w:pStyle w:val="2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（需提供证明材料）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7" w:hRule="atLeast"/>
        </w:trPr>
        <w:tc>
          <w:tcPr>
            <w:tcW w:w="24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单位情况简介（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500字以内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551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内容包含：1、竞赛场所、设施和器材情况；</w:t>
            </w:r>
          </w:p>
          <w:p>
            <w:pPr>
              <w:keepNext w:val="0"/>
              <w:keepLines w:val="0"/>
              <w:widowControl/>
              <w:suppressLineNumbers w:val="0"/>
              <w:ind w:firstLine="1050" w:firstLineChars="5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2、竞赛专家队伍情况；</w:t>
            </w:r>
          </w:p>
          <w:p>
            <w:pPr>
              <w:keepNext w:val="0"/>
              <w:keepLines w:val="0"/>
              <w:widowControl/>
              <w:suppressLineNumbers w:val="0"/>
              <w:ind w:firstLine="1050" w:firstLineChars="5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3、竞赛经费支持及其他赞助情况。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 w:cs="仿宋"/>
                <w:color w:val="auto"/>
                <w:spacing w:val="4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（需提供证明材料）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24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申报单位盖章</w:t>
            </w:r>
          </w:p>
        </w:tc>
        <w:tc>
          <w:tcPr>
            <w:tcW w:w="6551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24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联系人</w:t>
            </w:r>
          </w:p>
        </w:tc>
        <w:tc>
          <w:tcPr>
            <w:tcW w:w="2191" w:type="dxa"/>
            <w:noWrap w:val="0"/>
            <w:vAlign w:val="bottom"/>
          </w:tcPr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947" w:type="dxa"/>
            <w:noWrap w:val="0"/>
            <w:vAlign w:val="bottom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default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="仿宋_GB2312" w:asciiTheme="minorHAnsi" w:hAnsiTheme="minorHAnsi" w:cstheme="minorBidi"/>
          <w:kern w:val="2"/>
          <w:sz w:val="21"/>
          <w:szCs w:val="21"/>
          <w:lang w:val="en-US" w:eastAsia="zh-CN" w:bidi="ar-SA"/>
        </w:rPr>
        <w:t>注：不发word版的不予统计。</w:t>
      </w:r>
    </w:p>
    <w:p>
      <w:pPr>
        <w:pStyle w:val="3"/>
        <w:spacing w:before="64"/>
        <w:ind w:left="229"/>
        <w:rPr>
          <w:rFonts w:hint="eastAsia" w:ascii="Times New Roman" w:eastAsia="宋体"/>
          <w:lang w:val="en-US" w:eastAsia="zh-CN"/>
        </w:rPr>
      </w:pPr>
      <w:r>
        <w:rPr>
          <w:rFonts w:hint="eastAsia" w:ascii="宋体" w:eastAsia="宋体"/>
        </w:rPr>
        <w:t xml:space="preserve">附件 </w:t>
      </w:r>
      <w:r>
        <w:rPr>
          <w:rFonts w:hint="eastAsia" w:ascii="宋体" w:eastAsia="宋体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4"/>
          <w:kern w:val="2"/>
          <w:sz w:val="32"/>
          <w:szCs w:val="32"/>
          <w:lang w:val="en-US" w:eastAsia="zh-CN" w:bidi="ar-SA"/>
        </w:rPr>
        <w:t>2022年“彭城工匠”职业技能大赛承办单位申请汇总表</w:t>
      </w:r>
    </w:p>
    <w:p>
      <w:pPr>
        <w:pStyle w:val="2"/>
        <w:jc w:val="center"/>
        <w:rPr>
          <w:rFonts w:hint="default"/>
          <w:lang w:val="en-US" w:eastAsia="zh-CN"/>
        </w:rPr>
      </w:pPr>
    </w:p>
    <w:p>
      <w:pPr>
        <w:pStyle w:val="2"/>
        <w:jc w:val="center"/>
        <w:rPr>
          <w:rFonts w:hint="default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6"/>
        <w:gridCol w:w="1875"/>
        <w:gridCol w:w="2460"/>
        <w:gridCol w:w="1800"/>
        <w:gridCol w:w="2550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446" w:type="dxa"/>
            <w:vAlign w:val="center"/>
          </w:tcPr>
          <w:p>
            <w:pPr>
              <w:pStyle w:val="2"/>
              <w:ind w:firstLine="420" w:firstLineChars="0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承办单位名称</w:t>
            </w:r>
          </w:p>
        </w:tc>
        <w:tc>
          <w:tcPr>
            <w:tcW w:w="1875" w:type="dxa"/>
            <w:vAlign w:val="center"/>
          </w:tcPr>
          <w:p>
            <w:pPr>
              <w:pStyle w:val="2"/>
              <w:jc w:val="both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承办赛项</w:t>
            </w:r>
          </w:p>
        </w:tc>
        <w:tc>
          <w:tcPr>
            <w:tcW w:w="2460" w:type="dxa"/>
            <w:vAlign w:val="center"/>
          </w:tcPr>
          <w:p>
            <w:pPr>
              <w:pStyle w:val="2"/>
              <w:ind w:firstLine="420" w:firstLineChars="0"/>
              <w:jc w:val="both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计划办赛时间</w:t>
            </w:r>
          </w:p>
        </w:tc>
        <w:tc>
          <w:tcPr>
            <w:tcW w:w="1800" w:type="dxa"/>
            <w:vAlign w:val="center"/>
          </w:tcPr>
          <w:p>
            <w:pPr>
              <w:pStyle w:val="2"/>
              <w:ind w:firstLine="420" w:firstLineChars="0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承办规模</w:t>
            </w:r>
          </w:p>
        </w:tc>
        <w:tc>
          <w:tcPr>
            <w:tcW w:w="2550" w:type="dxa"/>
            <w:vAlign w:val="center"/>
          </w:tcPr>
          <w:p>
            <w:pPr>
              <w:pStyle w:val="2"/>
              <w:ind w:firstLine="420" w:firstLineChars="0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2325" w:type="dxa"/>
            <w:vAlign w:val="center"/>
          </w:tcPr>
          <w:p>
            <w:pPr>
              <w:pStyle w:val="2"/>
              <w:ind w:firstLine="42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2446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46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2446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46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2446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46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25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spacing w:before="65" w:line="394" w:lineRule="exact"/>
        <w:ind w:left="229"/>
        <w:rPr>
          <w:rFonts w:hint="default" w:eastAsia="仿宋_GB2312" w:asciiTheme="minorHAnsi" w:hAnsiTheme="minorHAnsi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21"/>
          <w:szCs w:val="21"/>
          <w:lang w:val="en-US" w:eastAsia="zh-CN" w:bidi="ar-SA"/>
        </w:rPr>
        <w:t>注：不发word版的不予统计。</w:t>
      </w:r>
    </w:p>
    <w:p>
      <w:pPr>
        <w:pStyle w:val="2"/>
        <w:rPr>
          <w:rFonts w:hint="default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7C1ACD"/>
    <w:multiLevelType w:val="singleLevel"/>
    <w:tmpl w:val="F87C1AC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254EAE3"/>
    <w:multiLevelType w:val="singleLevel"/>
    <w:tmpl w:val="7254EA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66A8B"/>
    <w:rsid w:val="0493767F"/>
    <w:rsid w:val="07254688"/>
    <w:rsid w:val="0ABC6589"/>
    <w:rsid w:val="0E2A6C15"/>
    <w:rsid w:val="17F813D8"/>
    <w:rsid w:val="1FF94208"/>
    <w:rsid w:val="24820020"/>
    <w:rsid w:val="25340F5A"/>
    <w:rsid w:val="29A9150A"/>
    <w:rsid w:val="2D6D7E19"/>
    <w:rsid w:val="2EE770B6"/>
    <w:rsid w:val="30454575"/>
    <w:rsid w:val="30734AD0"/>
    <w:rsid w:val="34655EC3"/>
    <w:rsid w:val="366118B8"/>
    <w:rsid w:val="379B31D1"/>
    <w:rsid w:val="38E405AB"/>
    <w:rsid w:val="38FA71E6"/>
    <w:rsid w:val="3C97563C"/>
    <w:rsid w:val="424A31E5"/>
    <w:rsid w:val="42A76DCA"/>
    <w:rsid w:val="4607612C"/>
    <w:rsid w:val="481B0655"/>
    <w:rsid w:val="4B855B57"/>
    <w:rsid w:val="50617DCE"/>
    <w:rsid w:val="5527238A"/>
    <w:rsid w:val="55A37B48"/>
    <w:rsid w:val="56515BA5"/>
    <w:rsid w:val="5A4B2265"/>
    <w:rsid w:val="5C416D1C"/>
    <w:rsid w:val="5CD526CC"/>
    <w:rsid w:val="5D1851A8"/>
    <w:rsid w:val="63F4538C"/>
    <w:rsid w:val="64243C94"/>
    <w:rsid w:val="65566A8B"/>
    <w:rsid w:val="696E2BFE"/>
    <w:rsid w:val="6A2373AF"/>
    <w:rsid w:val="6ABD72D9"/>
    <w:rsid w:val="6D5B46D2"/>
    <w:rsid w:val="6F2C33B6"/>
    <w:rsid w:val="7152573C"/>
    <w:rsid w:val="78E63521"/>
    <w:rsid w:val="7C017C3B"/>
    <w:rsid w:val="7D24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"/>
      <w:ind w:left="248" w:hanging="3303"/>
      <w:outlineLvl w:val="1"/>
    </w:pPr>
    <w:rPr>
      <w:rFonts w:ascii="方正小标宋_GBK" w:hAnsi="方正小标宋_GBK" w:eastAsia="方正小标宋_GBK" w:cs="方正小标宋_GBK"/>
      <w:sz w:val="44"/>
      <w:szCs w:val="44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hint="eastAsia" w:ascii="Calibri" w:hAnsi="Calibri" w:eastAsia="Calibri" w:cs="Calibri"/>
      <w:color w:val="000000"/>
      <w:sz w:val="21"/>
      <w:szCs w:val="21"/>
      <w:lang w:val="en-US" w:bidi="ar-SA"/>
    </w:r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2021-04-14T01:50:00Z</dcterms:created>
  <dc:creator>贾汪姜千千</dc:creator>
  <cp:lastModifiedBy>贾汪姜千千</cp:lastModifiedBy>
  <cp:lastPrinted>2022-01-04T09:04:00Z</cp:lastPrinted>
  <dcterms:modified xsi:type="dcterms:W3CDTF">2022-01-05T01:21:36Z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27C4E024CA6142CBA21FE6D6C238F872</vt:lpwstr>
  </property>
  <property fmtid="{D5CDD505-2E9C-101B-9397-08002B2CF9AE}" pid="4" name="KSOSaveFontToCloudKey">
    <vt:lpwstr>344926752_cloud</vt:lpwstr>
  </property>
</Properties>
</file>