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sz w:val="32"/>
          <w:szCs w:val="32"/>
        </w:rPr>
      </w:pPr>
      <w:r>
        <w:rPr>
          <w:rFonts w:hint="eastAsia" w:ascii="仿宋" w:hAnsi="仿宋" w:eastAsia="仿宋"/>
          <w:sz w:val="32"/>
          <w:szCs w:val="32"/>
        </w:rPr>
        <w:t>关于做好</w:t>
      </w:r>
      <w:bookmarkStart w:id="0" w:name="_Hlk122681443"/>
      <w:r>
        <w:rPr>
          <w:rFonts w:hint="eastAsia" w:ascii="仿宋" w:hAnsi="仿宋" w:eastAsia="仿宋"/>
          <w:sz w:val="32"/>
          <w:szCs w:val="32"/>
        </w:rPr>
        <w:t>推荐职业院校教材审核专家委员会及专家库人选工作</w:t>
      </w:r>
      <w:bookmarkEnd w:id="0"/>
      <w:r>
        <w:rPr>
          <w:rFonts w:hint="eastAsia" w:ascii="仿宋" w:hAnsi="仿宋" w:eastAsia="仿宋"/>
          <w:sz w:val="32"/>
          <w:szCs w:val="32"/>
        </w:rPr>
        <w:t>的通知（教务通知〔</w:t>
      </w:r>
      <w:r>
        <w:rPr>
          <w:rFonts w:ascii="仿宋" w:hAnsi="仿宋" w:eastAsia="仿宋"/>
          <w:sz w:val="32"/>
          <w:szCs w:val="32"/>
        </w:rPr>
        <w:t>2022〕第</w:t>
      </w:r>
      <w:r>
        <w:rPr>
          <w:rFonts w:hint="eastAsia" w:ascii="仿宋" w:hAnsi="仿宋" w:eastAsia="仿宋"/>
          <w:sz w:val="32"/>
          <w:szCs w:val="32"/>
          <w:lang w:val="en-US" w:eastAsia="zh-CN"/>
        </w:rPr>
        <w:t>108</w:t>
      </w:r>
      <w:r>
        <w:rPr>
          <w:rFonts w:ascii="仿宋" w:hAnsi="仿宋" w:eastAsia="仿宋"/>
          <w:sz w:val="32"/>
          <w:szCs w:val="32"/>
        </w:rPr>
        <w:t>号</w:t>
      </w:r>
      <w:r>
        <w:rPr>
          <w:rFonts w:hint="eastAsia" w:ascii="仿宋" w:hAnsi="仿宋" w:eastAsia="仿宋"/>
          <w:sz w:val="32"/>
          <w:szCs w:val="32"/>
        </w:rPr>
        <w:t>）</w:t>
      </w:r>
    </w:p>
    <w:p>
      <w:pPr>
        <w:pStyle w:val="6"/>
        <w:shd w:val="clear" w:color="auto" w:fill="FFFFFF"/>
        <w:spacing w:before="0" w:beforeAutospacing="0" w:after="0" w:afterAutospacing="0" w:line="360" w:lineRule="auto"/>
        <w:rPr>
          <w:rFonts w:ascii="仿宋" w:hAnsi="仿宋" w:eastAsia="仿宋" w:cs="Helvetica"/>
          <w:color w:val="333333"/>
          <w:sz w:val="32"/>
          <w:szCs w:val="32"/>
        </w:rPr>
      </w:pPr>
      <w:bookmarkStart w:id="1" w:name="_GoBack"/>
      <w:r>
        <w:rPr>
          <w:rFonts w:ascii="仿宋" w:hAnsi="仿宋" w:eastAsia="仿宋" w:cs="Helvetica"/>
          <w:color w:val="333333"/>
          <w:sz w:val="32"/>
          <w:szCs w:val="32"/>
        </w:rPr>
        <w:t>各学院</w:t>
      </w:r>
      <w:r>
        <w:rPr>
          <w:rFonts w:hint="eastAsia" w:ascii="仿宋" w:hAnsi="仿宋" w:eastAsia="仿宋" w:cs="Helvetica"/>
          <w:color w:val="333333"/>
          <w:sz w:val="32"/>
          <w:szCs w:val="32"/>
        </w:rPr>
        <w:t>（部）、职能处室及有关教师：</w:t>
      </w:r>
    </w:p>
    <w:p>
      <w:pPr>
        <w:pStyle w:val="6"/>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hint="eastAsia" w:ascii="仿宋" w:hAnsi="仿宋" w:eastAsia="仿宋" w:cs="Helvetica"/>
          <w:color w:val="333333"/>
          <w:sz w:val="32"/>
          <w:szCs w:val="32"/>
        </w:rPr>
        <w:t>根据《省教育厅办公室关于推荐职业院校教材审核专家委员会及专家库人选的通知》（苏教办职函〔</w:t>
      </w:r>
      <w:r>
        <w:rPr>
          <w:rFonts w:ascii="仿宋" w:hAnsi="仿宋" w:eastAsia="仿宋" w:cs="Helvetica"/>
          <w:color w:val="333333"/>
          <w:sz w:val="32"/>
          <w:szCs w:val="32"/>
        </w:rPr>
        <w:t>2022〕27 号</w:t>
      </w:r>
      <w:r>
        <w:rPr>
          <w:rFonts w:hint="eastAsia" w:ascii="仿宋" w:hAnsi="仿宋" w:eastAsia="仿宋" w:cs="Helvetica"/>
          <w:color w:val="333333"/>
          <w:sz w:val="32"/>
          <w:szCs w:val="32"/>
        </w:rPr>
        <w:t>）要求，为做好我校推荐职业院校教材审核专家委员会及专家库人选工作，</w:t>
      </w:r>
      <w:r>
        <w:rPr>
          <w:rFonts w:ascii="仿宋" w:hAnsi="仿宋" w:eastAsia="仿宋" w:cs="Helvetica"/>
          <w:color w:val="333333"/>
          <w:sz w:val="32"/>
          <w:szCs w:val="32"/>
        </w:rPr>
        <w:t>现</w:t>
      </w:r>
      <w:r>
        <w:rPr>
          <w:rFonts w:hint="eastAsia" w:ascii="仿宋" w:hAnsi="仿宋" w:eastAsia="仿宋" w:cs="Helvetica"/>
          <w:color w:val="333333"/>
          <w:sz w:val="32"/>
          <w:szCs w:val="32"/>
        </w:rPr>
        <w:t>将有关</w:t>
      </w:r>
      <w:r>
        <w:rPr>
          <w:rFonts w:ascii="仿宋" w:hAnsi="仿宋" w:eastAsia="仿宋" w:cs="Helvetica"/>
          <w:color w:val="333333"/>
          <w:sz w:val="32"/>
          <w:szCs w:val="32"/>
        </w:rPr>
        <w:t>通知如下：</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hint="eastAsia" w:ascii="仿宋" w:hAnsi="仿宋" w:eastAsia="仿宋" w:cs="Helvetica"/>
          <w:color w:val="333333"/>
          <w:sz w:val="32"/>
          <w:szCs w:val="32"/>
        </w:rPr>
        <w:t>一、推荐人选专业学科领域</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ascii="仿宋" w:hAnsi="仿宋" w:eastAsia="仿宋" w:cs="Helvetica"/>
          <w:color w:val="333333"/>
          <w:sz w:val="32"/>
          <w:szCs w:val="32"/>
        </w:rPr>
        <w:t>1.从事思想政治工作领域和教育教学管理、教材编辑出版等</w:t>
      </w:r>
      <w:r>
        <w:rPr>
          <w:rFonts w:hint="eastAsia" w:ascii="仿宋" w:hAnsi="仿宋" w:eastAsia="仿宋" w:cs="Helvetica"/>
          <w:color w:val="333333"/>
          <w:sz w:val="32"/>
          <w:szCs w:val="32"/>
        </w:rPr>
        <w:t>方面工作的专家。</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ascii="仿宋" w:hAnsi="仿宋" w:eastAsia="仿宋" w:cs="Helvetica"/>
          <w:color w:val="333333"/>
          <w:sz w:val="32"/>
          <w:szCs w:val="32"/>
        </w:rPr>
        <w:t>2.各专业和学科领域专家。“专业”领域指《职业教育专业目</w:t>
      </w:r>
      <w:r>
        <w:rPr>
          <w:rFonts w:hint="eastAsia" w:ascii="仿宋" w:hAnsi="仿宋" w:eastAsia="仿宋" w:cs="Helvetica"/>
          <w:color w:val="333333"/>
          <w:sz w:val="32"/>
          <w:szCs w:val="32"/>
        </w:rPr>
        <w:t>录（</w:t>
      </w:r>
      <w:r>
        <w:rPr>
          <w:rFonts w:ascii="仿宋" w:hAnsi="仿宋" w:eastAsia="仿宋" w:cs="Helvetica"/>
          <w:color w:val="333333"/>
          <w:sz w:val="32"/>
          <w:szCs w:val="32"/>
        </w:rPr>
        <w:t>2021 年）》公布的专业大类。“学科”领域指《关于职业院校</w:t>
      </w:r>
      <w:r>
        <w:rPr>
          <w:rFonts w:hint="eastAsia" w:ascii="仿宋" w:hAnsi="仿宋" w:eastAsia="仿宋" w:cs="Helvetica"/>
          <w:color w:val="333333"/>
          <w:sz w:val="32"/>
          <w:szCs w:val="32"/>
        </w:rPr>
        <w:t>专业人才培养方案制订与实施工作的指导意见》（教职成〔</w:t>
      </w:r>
      <w:r>
        <w:rPr>
          <w:rFonts w:ascii="仿宋" w:hAnsi="仿宋" w:eastAsia="仿宋" w:cs="Helvetica"/>
          <w:color w:val="333333"/>
          <w:sz w:val="32"/>
          <w:szCs w:val="32"/>
        </w:rPr>
        <w:t>2019〕13 号）中规定设置的公共基础课程。</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hint="eastAsia" w:ascii="仿宋" w:hAnsi="仿宋" w:eastAsia="仿宋" w:cs="Helvetica"/>
          <w:color w:val="333333"/>
          <w:sz w:val="32"/>
          <w:szCs w:val="32"/>
        </w:rPr>
        <w:t>二、推荐条件</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ascii="仿宋" w:hAnsi="仿宋" w:eastAsia="仿宋" w:cs="Helvetica"/>
          <w:color w:val="333333"/>
          <w:sz w:val="32"/>
          <w:szCs w:val="32"/>
        </w:rPr>
        <w:t>1.政治立场坚定，师德师风良好，熟悉职业教育教学规律和</w:t>
      </w:r>
      <w:r>
        <w:rPr>
          <w:rFonts w:hint="eastAsia" w:ascii="仿宋" w:hAnsi="仿宋" w:eastAsia="仿宋" w:cs="Helvetica"/>
          <w:color w:val="333333"/>
          <w:sz w:val="32"/>
          <w:szCs w:val="32"/>
        </w:rPr>
        <w:t>学生身心发展特点，有丰富的教学、管理、教科研或企业工作经验，有比较丰富的教材建设工作经验。</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ascii="仿宋" w:hAnsi="仿宋" w:eastAsia="仿宋" w:cs="Helvetica"/>
          <w:color w:val="333333"/>
          <w:sz w:val="32"/>
          <w:szCs w:val="32"/>
        </w:rPr>
        <w:t>2.身体健康，有意愿、有时间精力，自愿承担职业教育教材</w:t>
      </w:r>
      <w:r>
        <w:rPr>
          <w:rFonts w:hint="eastAsia" w:ascii="仿宋" w:hAnsi="仿宋" w:eastAsia="仿宋" w:cs="Helvetica"/>
          <w:color w:val="333333"/>
          <w:sz w:val="32"/>
          <w:szCs w:val="32"/>
        </w:rPr>
        <w:t>建设与审核相关工作。</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ascii="仿宋" w:hAnsi="仿宋" w:eastAsia="仿宋" w:cs="Helvetica"/>
          <w:color w:val="333333"/>
          <w:sz w:val="32"/>
          <w:szCs w:val="32"/>
        </w:rPr>
        <w:t>3.专家委员会成员一般应具有</w:t>
      </w:r>
      <w:r>
        <w:rPr>
          <w:rFonts w:ascii="仿宋" w:hAnsi="仿宋" w:eastAsia="仿宋" w:cs="Helvetica"/>
          <w:b/>
          <w:bCs/>
          <w:color w:val="333333"/>
          <w:sz w:val="32"/>
          <w:szCs w:val="32"/>
        </w:rPr>
        <w:t>正高级</w:t>
      </w:r>
      <w:r>
        <w:rPr>
          <w:rFonts w:ascii="仿宋" w:hAnsi="仿宋" w:eastAsia="仿宋" w:cs="Helvetica"/>
          <w:color w:val="333333"/>
          <w:sz w:val="32"/>
          <w:szCs w:val="32"/>
        </w:rPr>
        <w:t>职称，专家库成员一般</w:t>
      </w:r>
      <w:r>
        <w:rPr>
          <w:rFonts w:hint="eastAsia" w:ascii="仿宋" w:hAnsi="仿宋" w:eastAsia="仿宋" w:cs="Helvetica"/>
          <w:color w:val="333333"/>
          <w:sz w:val="32"/>
          <w:szCs w:val="32"/>
        </w:rPr>
        <w:t>应具有</w:t>
      </w:r>
      <w:r>
        <w:rPr>
          <w:rFonts w:hint="eastAsia" w:ascii="仿宋" w:hAnsi="仿宋" w:eastAsia="仿宋" w:cs="Helvetica"/>
          <w:b/>
          <w:bCs/>
          <w:color w:val="333333"/>
          <w:sz w:val="32"/>
          <w:szCs w:val="32"/>
        </w:rPr>
        <w:t>副高及以上</w:t>
      </w:r>
      <w:r>
        <w:rPr>
          <w:rFonts w:hint="eastAsia" w:ascii="仿宋" w:hAnsi="仿宋" w:eastAsia="仿宋" w:cs="Helvetica"/>
          <w:color w:val="333333"/>
          <w:sz w:val="32"/>
          <w:szCs w:val="32"/>
        </w:rPr>
        <w:t>专业技术职务。获得过全国优秀教材奖、主编过国家级规划教材的专家优先。新兴专业、行业紧缺技术人才、能工巧匠可适当放宽要求。</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hint="eastAsia" w:ascii="仿宋" w:hAnsi="仿宋" w:eastAsia="仿宋" w:cs="Helvetica"/>
          <w:color w:val="333333"/>
          <w:sz w:val="32"/>
          <w:szCs w:val="32"/>
        </w:rPr>
        <w:t>三、推荐要求</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ascii="仿宋" w:hAnsi="仿宋" w:eastAsia="仿宋" w:cs="Helvetica"/>
          <w:color w:val="333333"/>
          <w:sz w:val="32"/>
          <w:szCs w:val="32"/>
        </w:rPr>
        <w:t>1.</w:t>
      </w:r>
      <w:r>
        <w:rPr>
          <w:rFonts w:hint="eastAsia" w:ascii="仿宋" w:hAnsi="仿宋" w:eastAsia="仿宋" w:cs="Helvetica"/>
          <w:color w:val="333333"/>
          <w:sz w:val="32"/>
          <w:szCs w:val="32"/>
        </w:rPr>
        <w:t>各专业学院遴选</w:t>
      </w:r>
      <w:r>
        <w:rPr>
          <w:rFonts w:ascii="仿宋" w:hAnsi="仿宋" w:eastAsia="仿宋" w:cs="Helvetica"/>
          <w:color w:val="333333"/>
          <w:sz w:val="32"/>
          <w:szCs w:val="32"/>
        </w:rPr>
        <w:t>推荐</w:t>
      </w:r>
      <w:r>
        <w:rPr>
          <w:rFonts w:hint="eastAsia" w:ascii="仿宋" w:hAnsi="仿宋" w:eastAsia="仿宋" w:cs="Helvetica"/>
          <w:color w:val="333333"/>
          <w:sz w:val="32"/>
          <w:szCs w:val="32"/>
        </w:rPr>
        <w:t>本单位专家3名（含</w:t>
      </w:r>
      <w:r>
        <w:rPr>
          <w:rFonts w:ascii="仿宋" w:hAnsi="仿宋" w:eastAsia="仿宋" w:cs="Helvetica"/>
          <w:color w:val="333333"/>
          <w:sz w:val="32"/>
          <w:szCs w:val="32"/>
        </w:rPr>
        <w:t>1 名</w:t>
      </w:r>
      <w:r>
        <w:rPr>
          <w:rFonts w:hint="eastAsia" w:ascii="仿宋" w:hAnsi="仿宋" w:eastAsia="仿宋" w:cs="Helvetica"/>
          <w:color w:val="333333"/>
          <w:sz w:val="32"/>
          <w:szCs w:val="32"/>
        </w:rPr>
        <w:t>行业或企业专家），</w:t>
      </w:r>
      <w:r>
        <w:rPr>
          <w:rFonts w:ascii="仿宋" w:hAnsi="仿宋" w:eastAsia="仿宋" w:cs="Helvetica"/>
          <w:color w:val="333333"/>
          <w:sz w:val="32"/>
          <w:szCs w:val="32"/>
        </w:rPr>
        <w:t>每个专业大类</w:t>
      </w:r>
      <w:r>
        <w:rPr>
          <w:rFonts w:hint="eastAsia" w:ascii="仿宋" w:hAnsi="仿宋" w:eastAsia="仿宋" w:cs="Helvetica"/>
          <w:color w:val="333333"/>
          <w:sz w:val="32"/>
          <w:szCs w:val="32"/>
        </w:rPr>
        <w:t>不超过1名；各公共教学单位可推荐“学科”领域专家1</w:t>
      </w:r>
      <w:r>
        <w:rPr>
          <w:rFonts w:ascii="仿宋" w:hAnsi="仿宋" w:eastAsia="仿宋" w:cs="Helvetica"/>
          <w:color w:val="333333"/>
          <w:sz w:val="32"/>
          <w:szCs w:val="32"/>
        </w:rPr>
        <w:t>名；</w:t>
      </w:r>
      <w:r>
        <w:rPr>
          <w:rFonts w:hint="eastAsia" w:ascii="仿宋" w:hAnsi="仿宋" w:eastAsia="仿宋" w:cs="Helvetica"/>
          <w:color w:val="333333"/>
          <w:sz w:val="32"/>
          <w:szCs w:val="32"/>
        </w:rPr>
        <w:t>职能处室限报1名，直接向教务处申报。</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ascii="仿宋" w:hAnsi="仿宋" w:eastAsia="仿宋" w:cs="Helvetica"/>
          <w:color w:val="333333"/>
          <w:sz w:val="32"/>
          <w:szCs w:val="32"/>
        </w:rPr>
        <w:t>2.推荐人选只能在专家委员会成员或专家库成员中选择一</w:t>
      </w:r>
      <w:r>
        <w:rPr>
          <w:rFonts w:hint="eastAsia" w:ascii="仿宋" w:hAnsi="仿宋" w:eastAsia="仿宋" w:cs="Helvetica"/>
          <w:color w:val="333333"/>
          <w:sz w:val="32"/>
          <w:szCs w:val="32"/>
        </w:rPr>
        <w:t>个，不可兼报。</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hint="eastAsia" w:ascii="仿宋" w:hAnsi="仿宋" w:eastAsia="仿宋" w:cs="Helvetica"/>
          <w:color w:val="333333"/>
          <w:sz w:val="32"/>
          <w:szCs w:val="32"/>
        </w:rPr>
        <w:t>3.各单位要高度重视，统筹考虑学科专业领域分布，认真组织，严格遴选，推荐职业道德好、业务水平高、公道正派、同行公认的优秀专家。推荐人选所在单位党总支要对人选政治表现、专业水平、师德师风、学术诚信等方面进行审核把关。</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hint="eastAsia" w:ascii="仿宋" w:hAnsi="仿宋" w:eastAsia="仿宋" w:cs="Helvetica"/>
          <w:color w:val="333333"/>
          <w:sz w:val="32"/>
          <w:szCs w:val="32"/>
        </w:rPr>
        <w:t>4.请各单位于</w:t>
      </w:r>
      <w:r>
        <w:rPr>
          <w:rFonts w:ascii="仿宋" w:hAnsi="仿宋" w:eastAsia="仿宋" w:cs="Helvetica"/>
          <w:color w:val="333333"/>
          <w:sz w:val="32"/>
          <w:szCs w:val="32"/>
        </w:rPr>
        <w:t>2022 年12 月2</w:t>
      </w:r>
      <w:r>
        <w:rPr>
          <w:rFonts w:hint="eastAsia" w:ascii="仿宋" w:hAnsi="仿宋" w:eastAsia="仿宋" w:cs="Helvetica"/>
          <w:color w:val="333333"/>
          <w:sz w:val="32"/>
          <w:szCs w:val="32"/>
        </w:rPr>
        <w:t>4</w:t>
      </w:r>
      <w:r>
        <w:rPr>
          <w:rFonts w:ascii="仿宋" w:hAnsi="仿宋" w:eastAsia="仿宋" w:cs="Helvetica"/>
          <w:color w:val="333333"/>
          <w:sz w:val="32"/>
          <w:szCs w:val="32"/>
        </w:rPr>
        <w:t xml:space="preserve"> 日</w:t>
      </w:r>
      <w:r>
        <w:rPr>
          <w:rFonts w:hint="eastAsia" w:ascii="仿宋" w:hAnsi="仿宋" w:eastAsia="仿宋" w:cs="Helvetica"/>
          <w:color w:val="333333"/>
          <w:sz w:val="32"/>
          <w:szCs w:val="32"/>
        </w:rPr>
        <w:t>15</w:t>
      </w:r>
      <w:r>
        <w:rPr>
          <w:rFonts w:ascii="仿宋" w:hAnsi="仿宋" w:eastAsia="仿宋" w:cs="Helvetica"/>
          <w:color w:val="333333"/>
          <w:sz w:val="32"/>
          <w:szCs w:val="32"/>
        </w:rPr>
        <w:t>:</w:t>
      </w:r>
      <w:r>
        <w:rPr>
          <w:rFonts w:hint="eastAsia" w:ascii="仿宋" w:hAnsi="仿宋" w:eastAsia="仿宋" w:cs="Helvetica"/>
          <w:color w:val="333333"/>
          <w:sz w:val="32"/>
          <w:szCs w:val="32"/>
        </w:rPr>
        <w:t>00</w:t>
      </w:r>
      <w:r>
        <w:rPr>
          <w:rFonts w:ascii="仿宋" w:hAnsi="仿宋" w:eastAsia="仿宋" w:cs="Helvetica"/>
          <w:color w:val="333333"/>
          <w:sz w:val="32"/>
          <w:szCs w:val="32"/>
        </w:rPr>
        <w:t>前将《江苏省职业院校教材</w:t>
      </w:r>
      <w:r>
        <w:rPr>
          <w:rFonts w:hint="eastAsia" w:ascii="仿宋" w:hAnsi="仿宋" w:eastAsia="仿宋" w:cs="Helvetica"/>
          <w:color w:val="333333"/>
          <w:sz w:val="32"/>
          <w:szCs w:val="32"/>
        </w:rPr>
        <w:t>审核委员会及专家库人选推荐表》（见附件2</w:t>
      </w:r>
      <w:r>
        <w:rPr>
          <w:rFonts w:ascii="仿宋" w:hAnsi="仿宋" w:eastAsia="仿宋" w:cs="Helvetica"/>
          <w:color w:val="333333"/>
          <w:sz w:val="32"/>
          <w:szCs w:val="32"/>
        </w:rPr>
        <w:t>）、《江苏省职业院</w:t>
      </w:r>
      <w:r>
        <w:rPr>
          <w:rFonts w:hint="eastAsia" w:ascii="仿宋" w:hAnsi="仿宋" w:eastAsia="仿宋" w:cs="Helvetica"/>
          <w:color w:val="333333"/>
          <w:sz w:val="32"/>
          <w:szCs w:val="32"/>
        </w:rPr>
        <w:t>校教材审核委员会及专家库人选推荐汇总表》（见附件3</w:t>
      </w:r>
      <w:r>
        <w:rPr>
          <w:rFonts w:ascii="仿宋" w:hAnsi="仿宋" w:eastAsia="仿宋" w:cs="Helvetica"/>
          <w:color w:val="333333"/>
          <w:sz w:val="32"/>
          <w:szCs w:val="32"/>
        </w:rPr>
        <w:t>）的Word</w:t>
      </w:r>
      <w:r>
        <w:rPr>
          <w:rFonts w:hint="eastAsia" w:ascii="仿宋" w:hAnsi="仿宋" w:eastAsia="仿宋" w:cs="Helvetica"/>
          <w:color w:val="333333"/>
          <w:sz w:val="32"/>
          <w:szCs w:val="32"/>
        </w:rPr>
        <w:t>版发送至教务处</w:t>
      </w:r>
      <w:r>
        <w:rPr>
          <w:rFonts w:ascii="仿宋" w:hAnsi="仿宋" w:eastAsia="仿宋" w:cs="Helvetica"/>
          <w:color w:val="333333"/>
          <w:sz w:val="32"/>
          <w:szCs w:val="32"/>
        </w:rPr>
        <w:t>邮箱</w:t>
      </w:r>
      <w:r>
        <w:rPr>
          <w:rFonts w:hint="eastAsia" w:ascii="仿宋" w:hAnsi="仿宋" w:eastAsia="仿宋" w:cs="Helvetica"/>
          <w:color w:val="333333"/>
          <w:sz w:val="32"/>
          <w:szCs w:val="32"/>
        </w:rPr>
        <w:t>：</w:t>
      </w:r>
      <w:r>
        <w:fldChar w:fldCharType="begin"/>
      </w:r>
      <w:r>
        <w:instrText xml:space="preserve"> HYPERLINK "mailto:jwc@mail.xzcit.cn；纸质版（填写至个人意见栏）报送教务处402" </w:instrText>
      </w:r>
      <w:r>
        <w:fldChar w:fldCharType="separate"/>
      </w:r>
      <w:r>
        <w:rPr>
          <w:rStyle w:val="5"/>
          <w:rFonts w:hint="eastAsia" w:ascii="仿宋" w:hAnsi="仿宋" w:eastAsia="仿宋" w:cs="Helvetica"/>
          <w:sz w:val="32"/>
          <w:szCs w:val="32"/>
        </w:rPr>
        <w:t>j</w:t>
      </w:r>
      <w:r>
        <w:rPr>
          <w:rStyle w:val="5"/>
          <w:rFonts w:ascii="仿宋" w:hAnsi="仿宋" w:eastAsia="仿宋" w:cs="Helvetica"/>
          <w:sz w:val="32"/>
          <w:szCs w:val="32"/>
        </w:rPr>
        <w:t>wc@mail.xzcit.cn；</w:t>
      </w:r>
      <w:r>
        <w:rPr>
          <w:rStyle w:val="5"/>
          <w:rFonts w:hint="eastAsia" w:ascii="仿宋" w:hAnsi="仿宋" w:eastAsia="仿宋" w:cs="Helvetica"/>
          <w:sz w:val="32"/>
          <w:szCs w:val="32"/>
        </w:rPr>
        <w:t>纸质版（填写至个人意见栏）</w:t>
      </w:r>
      <w:r>
        <w:rPr>
          <w:rStyle w:val="5"/>
          <w:rFonts w:ascii="仿宋" w:hAnsi="仿宋" w:eastAsia="仿宋" w:cs="Helvetica"/>
          <w:sz w:val="32"/>
          <w:szCs w:val="32"/>
        </w:rPr>
        <w:t>报送教务处402</w:t>
      </w:r>
      <w:r>
        <w:rPr>
          <w:rStyle w:val="5"/>
          <w:rFonts w:ascii="仿宋" w:hAnsi="仿宋" w:eastAsia="仿宋" w:cs="Helvetica"/>
          <w:sz w:val="32"/>
          <w:szCs w:val="32"/>
        </w:rPr>
        <w:fldChar w:fldCharType="end"/>
      </w:r>
      <w:r>
        <w:rPr>
          <w:rFonts w:hint="eastAsia" w:ascii="仿宋" w:hAnsi="仿宋" w:eastAsia="仿宋" w:cs="Helvetica"/>
          <w:color w:val="333333"/>
          <w:sz w:val="32"/>
          <w:szCs w:val="32"/>
        </w:rPr>
        <w:t>室</w:t>
      </w:r>
      <w:r>
        <w:rPr>
          <w:rFonts w:ascii="仿宋" w:hAnsi="仿宋" w:eastAsia="仿宋" w:cs="Helvetica"/>
          <w:color w:val="333333"/>
          <w:sz w:val="32"/>
          <w:szCs w:val="32"/>
        </w:rPr>
        <w:t>。联系人：</w:t>
      </w:r>
      <w:r>
        <w:rPr>
          <w:rFonts w:hint="eastAsia" w:ascii="仿宋" w:hAnsi="仿宋" w:eastAsia="仿宋" w:cs="Helvetica"/>
          <w:color w:val="333333"/>
          <w:sz w:val="32"/>
          <w:szCs w:val="32"/>
        </w:rPr>
        <w:t>赵老师60198、宋老师63461</w:t>
      </w:r>
      <w:r>
        <w:rPr>
          <w:rFonts w:ascii="仿宋" w:hAnsi="仿宋" w:eastAsia="仿宋" w:cs="Helvetica"/>
          <w:color w:val="333333"/>
          <w:sz w:val="32"/>
          <w:szCs w:val="32"/>
        </w:rPr>
        <w:t>。</w:t>
      </w:r>
    </w:p>
    <w:p>
      <w:pPr>
        <w:pStyle w:val="2"/>
        <w:shd w:val="clear" w:color="auto" w:fill="FFFFFF"/>
        <w:spacing w:before="0" w:beforeAutospacing="0" w:after="0" w:afterAutospacing="0" w:line="360" w:lineRule="auto"/>
        <w:rPr>
          <w:rFonts w:ascii="仿宋" w:hAnsi="仿宋" w:eastAsia="仿宋" w:cs="Helvetica"/>
          <w:color w:val="333333"/>
          <w:sz w:val="32"/>
          <w:szCs w:val="32"/>
        </w:rPr>
      </w:pPr>
      <w:r>
        <w:rPr>
          <w:rFonts w:hint="eastAsia" w:ascii="仿宋" w:hAnsi="仿宋" w:eastAsia="仿宋" w:cs="Helvetica"/>
          <w:color w:val="333333"/>
          <w:sz w:val="32"/>
          <w:szCs w:val="32"/>
        </w:rPr>
        <w:t xml:space="preserve"> </w:t>
      </w:r>
      <w:r>
        <w:rPr>
          <w:rFonts w:ascii="仿宋" w:hAnsi="仿宋" w:eastAsia="仿宋" w:cs="Helvetica"/>
          <w:color w:val="333333"/>
          <w:sz w:val="32"/>
          <w:szCs w:val="32"/>
        </w:rPr>
        <w:t xml:space="preserve">   </w:t>
      </w:r>
      <w:r>
        <w:rPr>
          <w:rFonts w:hint="eastAsia" w:ascii="仿宋" w:hAnsi="仿宋" w:eastAsia="仿宋" w:cs="Helvetica"/>
          <w:color w:val="333333"/>
          <w:sz w:val="32"/>
          <w:szCs w:val="32"/>
        </w:rPr>
        <w:t>5.学校组织遴选后择优向省教育厅推荐。</w:t>
      </w:r>
    </w:p>
    <w:p>
      <w:pPr>
        <w:pStyle w:val="2"/>
        <w:shd w:val="clear" w:color="auto" w:fill="FFFFFF"/>
        <w:spacing w:before="0" w:beforeAutospacing="0" w:after="0" w:afterAutospacing="0" w:line="360" w:lineRule="auto"/>
        <w:rPr>
          <w:rFonts w:ascii="仿宋" w:hAnsi="仿宋" w:eastAsia="仿宋" w:cs="Helvetica"/>
          <w:color w:val="333333"/>
          <w:sz w:val="32"/>
          <w:szCs w:val="32"/>
        </w:rPr>
      </w:pPr>
    </w:p>
    <w:p>
      <w:pPr>
        <w:pStyle w:val="2"/>
        <w:shd w:val="clear" w:color="auto" w:fill="FFFFFF"/>
        <w:spacing w:before="0" w:beforeAutospacing="0" w:after="0" w:afterAutospacing="0" w:line="360" w:lineRule="auto"/>
        <w:rPr>
          <w:rFonts w:ascii="仿宋" w:hAnsi="仿宋" w:eastAsia="仿宋" w:cs="Helvetica"/>
          <w:color w:val="333333"/>
          <w:sz w:val="28"/>
          <w:szCs w:val="28"/>
        </w:rPr>
      </w:pPr>
      <w:r>
        <w:rPr>
          <w:rFonts w:ascii="仿宋" w:hAnsi="仿宋" w:eastAsia="仿宋" w:cs="Helvetica"/>
          <w:color w:val="333333"/>
          <w:sz w:val="28"/>
          <w:szCs w:val="28"/>
        </w:rPr>
        <w:t>附件：</w:t>
      </w:r>
    </w:p>
    <w:p>
      <w:pPr>
        <w:pStyle w:val="2"/>
        <w:shd w:val="clear" w:color="auto" w:fill="FFFFFF"/>
        <w:spacing w:before="0" w:beforeAutospacing="0" w:after="0" w:afterAutospacing="0" w:line="360" w:lineRule="auto"/>
        <w:ind w:firstLine="560" w:firstLineChars="200"/>
        <w:rPr>
          <w:rFonts w:ascii="仿宋" w:hAnsi="仿宋" w:eastAsia="仿宋" w:cs="Helvetica"/>
          <w:color w:val="333333"/>
          <w:sz w:val="28"/>
          <w:szCs w:val="28"/>
        </w:rPr>
      </w:pPr>
      <w:r>
        <w:rPr>
          <w:rFonts w:ascii="仿宋" w:hAnsi="仿宋" w:eastAsia="仿宋" w:cs="Helvetica"/>
          <w:color w:val="333333"/>
          <w:sz w:val="28"/>
          <w:szCs w:val="28"/>
        </w:rPr>
        <w:t>1.</w:t>
      </w:r>
      <w:r>
        <w:rPr>
          <w:rFonts w:hint="eastAsia" w:ascii="仿宋" w:hAnsi="仿宋" w:eastAsia="仿宋"/>
          <w:sz w:val="28"/>
          <w:szCs w:val="28"/>
        </w:rPr>
        <w:t>江苏</w:t>
      </w:r>
      <w:r>
        <w:rPr>
          <w:rFonts w:hint="eastAsia" w:ascii="仿宋" w:hAnsi="仿宋" w:eastAsia="仿宋" w:cs="Helvetica"/>
          <w:color w:val="333333"/>
          <w:sz w:val="28"/>
          <w:szCs w:val="28"/>
        </w:rPr>
        <w:t>省教育厅办公室关于推荐职业院校教材审核专家委员会及专家库人选的通知</w:t>
      </w:r>
    </w:p>
    <w:p>
      <w:pPr>
        <w:pStyle w:val="2"/>
        <w:shd w:val="clear" w:color="auto" w:fill="FFFFFF"/>
        <w:spacing w:before="0" w:beforeAutospacing="0" w:after="0" w:afterAutospacing="0" w:line="360" w:lineRule="auto"/>
        <w:ind w:firstLine="560" w:firstLineChars="200"/>
        <w:rPr>
          <w:rFonts w:ascii="仿宋" w:hAnsi="仿宋" w:eastAsia="仿宋" w:cs="Helvetica"/>
          <w:color w:val="333333"/>
          <w:sz w:val="28"/>
          <w:szCs w:val="28"/>
        </w:rPr>
      </w:pPr>
      <w:r>
        <w:rPr>
          <w:rFonts w:ascii="仿宋" w:hAnsi="仿宋" w:eastAsia="仿宋" w:cs="Helvetica"/>
          <w:color w:val="333333"/>
          <w:sz w:val="28"/>
          <w:szCs w:val="28"/>
        </w:rPr>
        <w:t>2.</w:t>
      </w:r>
      <w:r>
        <w:rPr>
          <w:rFonts w:hint="eastAsia" w:ascii="仿宋" w:hAnsi="仿宋" w:eastAsia="仿宋" w:cs="Helvetica"/>
          <w:color w:val="333333"/>
          <w:sz w:val="28"/>
          <w:szCs w:val="28"/>
        </w:rPr>
        <w:t>江苏省职业院校教材审核委员会及专家库人选推荐表</w:t>
      </w:r>
    </w:p>
    <w:p>
      <w:pPr>
        <w:pStyle w:val="2"/>
        <w:shd w:val="clear" w:color="auto" w:fill="FFFFFF"/>
        <w:spacing w:before="0" w:beforeAutospacing="0" w:after="0" w:afterAutospacing="0" w:line="360" w:lineRule="auto"/>
        <w:ind w:firstLine="560" w:firstLineChars="200"/>
        <w:rPr>
          <w:rFonts w:ascii="仿宋" w:hAnsi="仿宋" w:eastAsia="仿宋" w:cs="Helvetica"/>
          <w:color w:val="333333"/>
          <w:sz w:val="28"/>
          <w:szCs w:val="28"/>
        </w:rPr>
      </w:pPr>
      <w:r>
        <w:rPr>
          <w:rFonts w:ascii="仿宋" w:hAnsi="仿宋" w:eastAsia="仿宋" w:cs="Helvetica"/>
          <w:color w:val="333333"/>
          <w:sz w:val="28"/>
          <w:szCs w:val="28"/>
        </w:rPr>
        <w:t>3.</w:t>
      </w:r>
      <w:r>
        <w:rPr>
          <w:rFonts w:hint="eastAsia" w:ascii="仿宋" w:hAnsi="仿宋" w:eastAsia="仿宋" w:cs="Helvetica"/>
          <w:color w:val="333333"/>
          <w:sz w:val="28"/>
          <w:szCs w:val="28"/>
        </w:rPr>
        <w:t>江苏省职业院校教材审核委员会及专家库人选推荐汇总表</w:t>
      </w:r>
    </w:p>
    <w:p>
      <w:pPr>
        <w:pStyle w:val="2"/>
        <w:shd w:val="clear" w:color="auto" w:fill="FFFFFF"/>
        <w:spacing w:before="0" w:beforeAutospacing="0" w:after="0" w:afterAutospacing="0" w:line="360" w:lineRule="auto"/>
        <w:ind w:firstLine="560" w:firstLineChars="200"/>
        <w:rPr>
          <w:rFonts w:ascii="仿宋" w:hAnsi="仿宋" w:eastAsia="仿宋" w:cs="Helvetica"/>
          <w:color w:val="333333"/>
          <w:sz w:val="28"/>
          <w:szCs w:val="28"/>
        </w:rPr>
      </w:pPr>
      <w:r>
        <w:rPr>
          <w:rFonts w:ascii="仿宋" w:hAnsi="仿宋" w:eastAsia="仿宋" w:cs="Helvetica"/>
          <w:color w:val="333333"/>
          <w:sz w:val="28"/>
          <w:szCs w:val="28"/>
        </w:rPr>
        <w:t>4.职业教育专业目</w:t>
      </w:r>
      <w:r>
        <w:rPr>
          <w:rFonts w:hint="eastAsia" w:ascii="仿宋" w:hAnsi="仿宋" w:eastAsia="仿宋" w:cs="Helvetica"/>
          <w:color w:val="333333"/>
          <w:sz w:val="28"/>
          <w:szCs w:val="28"/>
        </w:rPr>
        <w:t>录（</w:t>
      </w:r>
      <w:r>
        <w:rPr>
          <w:rFonts w:ascii="仿宋" w:hAnsi="仿宋" w:eastAsia="仿宋" w:cs="Helvetica"/>
          <w:color w:val="333333"/>
          <w:sz w:val="28"/>
          <w:szCs w:val="28"/>
        </w:rPr>
        <w:t>2021 年）</w:t>
      </w:r>
    </w:p>
    <w:p>
      <w:pPr>
        <w:pStyle w:val="2"/>
        <w:shd w:val="clear" w:color="auto" w:fill="FFFFFF"/>
        <w:spacing w:before="0" w:beforeAutospacing="0" w:after="0" w:afterAutospacing="0" w:line="360" w:lineRule="auto"/>
        <w:ind w:firstLine="560" w:firstLineChars="200"/>
        <w:rPr>
          <w:rFonts w:hint="eastAsia" w:ascii="仿宋" w:hAnsi="仿宋" w:eastAsia="仿宋" w:cs="Helvetica"/>
          <w:color w:val="333333"/>
          <w:sz w:val="28"/>
          <w:szCs w:val="28"/>
        </w:rPr>
      </w:pPr>
      <w:r>
        <w:rPr>
          <w:rFonts w:hint="eastAsia" w:ascii="仿宋" w:hAnsi="仿宋" w:eastAsia="仿宋" w:cs="Helvetica"/>
          <w:color w:val="333333"/>
          <w:sz w:val="28"/>
          <w:szCs w:val="28"/>
        </w:rPr>
        <w:t>5.关于职业院校专业人才培养方案制订与实施工作的指导意见（教职成〔</w:t>
      </w:r>
      <w:r>
        <w:rPr>
          <w:rFonts w:ascii="仿宋" w:hAnsi="仿宋" w:eastAsia="仿宋" w:cs="Helvetica"/>
          <w:color w:val="333333"/>
          <w:sz w:val="28"/>
          <w:szCs w:val="28"/>
        </w:rPr>
        <w:t>2019〕13 号）</w:t>
      </w:r>
    </w:p>
    <w:p>
      <w:pPr>
        <w:pStyle w:val="2"/>
        <w:shd w:val="clear" w:color="auto" w:fill="FFFFFF"/>
        <w:spacing w:before="0" w:beforeAutospacing="0" w:after="0" w:afterAutospacing="0" w:line="360" w:lineRule="auto"/>
        <w:ind w:firstLine="640" w:firstLineChars="200"/>
        <w:rPr>
          <w:rFonts w:ascii="仿宋" w:hAnsi="仿宋" w:eastAsia="仿宋" w:cs="Helvetica"/>
          <w:color w:val="333333"/>
          <w:sz w:val="32"/>
          <w:szCs w:val="32"/>
        </w:rPr>
      </w:pPr>
      <w:r>
        <w:rPr>
          <w:rFonts w:ascii="Calibri" w:hAnsi="Calibri" w:eastAsia="仿宋" w:cs="Calibri"/>
          <w:color w:val="333333"/>
          <w:sz w:val="32"/>
          <w:szCs w:val="32"/>
        </w:rPr>
        <w:t>                                                                    </w:t>
      </w:r>
      <w:r>
        <w:rPr>
          <w:rFonts w:ascii="仿宋" w:hAnsi="仿宋" w:eastAsia="仿宋" w:cs="Helvetica"/>
          <w:color w:val="333333"/>
          <w:sz w:val="32"/>
          <w:szCs w:val="32"/>
        </w:rPr>
        <w:t xml:space="preserve"> </w:t>
      </w:r>
      <w:r>
        <w:rPr>
          <w:rFonts w:ascii="Calibri" w:hAnsi="Calibri" w:eastAsia="仿宋" w:cs="Calibri"/>
          <w:color w:val="333333"/>
          <w:sz w:val="32"/>
          <w:szCs w:val="32"/>
        </w:rPr>
        <w:t xml:space="preserve">                                                                               </w:t>
      </w:r>
      <w:r>
        <w:rPr>
          <w:rFonts w:ascii="仿宋" w:hAnsi="仿宋" w:eastAsia="仿宋" w:cs="Helvetica"/>
          <w:color w:val="333333"/>
          <w:sz w:val="32"/>
          <w:szCs w:val="32"/>
        </w:rPr>
        <w:t>教务处</w:t>
      </w:r>
    </w:p>
    <w:p>
      <w:pPr>
        <w:pStyle w:val="2"/>
        <w:shd w:val="clear" w:color="auto" w:fill="FFFFFF"/>
        <w:spacing w:before="0" w:beforeAutospacing="0" w:after="0" w:afterAutospacing="0" w:line="360" w:lineRule="auto"/>
        <w:ind w:firstLine="640" w:firstLineChars="200"/>
        <w:rPr>
          <w:rFonts w:hint="eastAsia" w:ascii="仿宋" w:hAnsi="仿宋" w:eastAsia="仿宋" w:cs="Helvetica"/>
          <w:color w:val="333333"/>
          <w:sz w:val="32"/>
          <w:szCs w:val="32"/>
        </w:rPr>
      </w:pPr>
      <w:r>
        <w:rPr>
          <w:rFonts w:ascii="Calibri" w:hAnsi="Calibri" w:eastAsia="仿宋" w:cs="Calibri"/>
          <w:color w:val="333333"/>
          <w:sz w:val="32"/>
          <w:szCs w:val="32"/>
        </w:rPr>
        <w:t>      </w:t>
      </w:r>
      <w:r>
        <w:rPr>
          <w:rFonts w:ascii="仿宋" w:hAnsi="仿宋" w:eastAsia="仿宋" w:cs="Helvetica"/>
          <w:color w:val="333333"/>
          <w:sz w:val="32"/>
          <w:szCs w:val="32"/>
        </w:rPr>
        <w:t xml:space="preserve"> </w:t>
      </w:r>
      <w:r>
        <w:rPr>
          <w:rFonts w:ascii="Calibri" w:hAnsi="Calibri" w:eastAsia="仿宋" w:cs="Calibri"/>
          <w:color w:val="333333"/>
          <w:sz w:val="32"/>
          <w:szCs w:val="32"/>
        </w:rPr>
        <w:t>                      </w:t>
      </w:r>
      <w:r>
        <w:rPr>
          <w:rFonts w:ascii="仿宋" w:hAnsi="仿宋" w:eastAsia="仿宋" w:cs="Helvetica"/>
          <w:color w:val="333333"/>
          <w:sz w:val="32"/>
          <w:szCs w:val="32"/>
        </w:rPr>
        <w:t xml:space="preserve"> </w:t>
      </w:r>
      <w:r>
        <w:rPr>
          <w:rFonts w:ascii="Calibri" w:hAnsi="Calibri" w:eastAsia="仿宋" w:cs="Calibri"/>
          <w:color w:val="333333"/>
          <w:sz w:val="32"/>
          <w:szCs w:val="32"/>
        </w:rPr>
        <w:t>                                    </w:t>
      </w:r>
      <w:r>
        <w:rPr>
          <w:rFonts w:ascii="仿宋" w:hAnsi="仿宋" w:eastAsia="仿宋" w:cs="Helvetica"/>
          <w:color w:val="333333"/>
          <w:sz w:val="32"/>
          <w:szCs w:val="32"/>
        </w:rPr>
        <w:t>202</w:t>
      </w:r>
      <w:r>
        <w:rPr>
          <w:rFonts w:hint="eastAsia" w:ascii="仿宋" w:hAnsi="仿宋" w:eastAsia="仿宋" w:cs="Helvetica"/>
          <w:color w:val="333333"/>
          <w:sz w:val="32"/>
          <w:szCs w:val="32"/>
        </w:rPr>
        <w:t>2</w:t>
      </w:r>
      <w:r>
        <w:rPr>
          <w:rFonts w:ascii="仿宋" w:hAnsi="仿宋" w:eastAsia="仿宋" w:cs="Helvetica"/>
          <w:color w:val="333333"/>
          <w:sz w:val="32"/>
          <w:szCs w:val="32"/>
        </w:rPr>
        <w:t>年12月2</w:t>
      </w:r>
      <w:r>
        <w:rPr>
          <w:rFonts w:hint="eastAsia" w:ascii="仿宋" w:hAnsi="仿宋" w:eastAsia="仿宋" w:cs="Helvetica"/>
          <w:color w:val="333333"/>
          <w:sz w:val="32"/>
          <w:szCs w:val="32"/>
        </w:rPr>
        <w:t>3</w:t>
      </w:r>
      <w:r>
        <w:rPr>
          <w:rFonts w:ascii="仿宋" w:hAnsi="仿宋" w:eastAsia="仿宋" w:cs="Helvetica"/>
          <w:color w:val="333333"/>
          <w:sz w:val="32"/>
          <w:szCs w:val="32"/>
        </w:rPr>
        <w:t>日</w:t>
      </w: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0ZmIyZmY5YmE5M2YwYjI3MzA4N2U1MDY5MjUyNzYifQ=="/>
  </w:docVars>
  <w:rsids>
    <w:rsidRoot w:val="00387D0A"/>
    <w:rsid w:val="0012058F"/>
    <w:rsid w:val="001929AB"/>
    <w:rsid w:val="00217EFE"/>
    <w:rsid w:val="00314159"/>
    <w:rsid w:val="00367416"/>
    <w:rsid w:val="00387D0A"/>
    <w:rsid w:val="0041100B"/>
    <w:rsid w:val="0050389C"/>
    <w:rsid w:val="005B0130"/>
    <w:rsid w:val="005B76F2"/>
    <w:rsid w:val="00673A58"/>
    <w:rsid w:val="00744A17"/>
    <w:rsid w:val="00750805"/>
    <w:rsid w:val="00861F84"/>
    <w:rsid w:val="00863EAD"/>
    <w:rsid w:val="00A12AF5"/>
    <w:rsid w:val="00B70DE8"/>
    <w:rsid w:val="00CA7EAB"/>
    <w:rsid w:val="00D64669"/>
    <w:rsid w:val="00E66E1B"/>
    <w:rsid w:val="00E905F8"/>
    <w:rsid w:val="00EE47B5"/>
    <w:rsid w:val="00EF6EFA"/>
    <w:rsid w:val="20534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unhideWhenUsed/>
    <w:uiPriority w:val="99"/>
    <w:rPr>
      <w:color w:val="0563C1" w:themeColor="hyperlink"/>
      <w:u w:val="single"/>
      <w14:textFill>
        <w14:solidFill>
          <w14:schemeClr w14:val="hlink"/>
        </w14:solidFill>
      </w14:textFill>
    </w:rPr>
  </w:style>
  <w:style w:type="paragraph" w:customStyle="1" w:styleId="6">
    <w:name w:val="vsbcontent_star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
    <w:name w:val="vsbcontent_end"/>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8">
    <w:name w:val="Unresolved Mention"/>
    <w:basedOn w:val="4"/>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1021</Words>
  <Characters>1100</Characters>
  <Lines>10</Lines>
  <Paragraphs>2</Paragraphs>
  <TotalTime>55</TotalTime>
  <ScaleCrop>false</ScaleCrop>
  <LinksUpToDate>false</LinksUpToDate>
  <CharactersWithSpaces>1327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2022-12-23T01:43:00Z</dcterms:created>
  <dc:creator>帅</dc:creator>
  <cp:lastModifiedBy>教务处</cp:lastModifiedBy>
  <dcterms:modified xsi:type="dcterms:W3CDTF">2022-12-23T02:58:05Z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5DA638FC3A414374A2A2B0979F101CF2</vt:lpwstr>
  </property>
</Properties>
</file>