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黑体" w:hAnsi="黑体" w:eastAsia="黑体"/>
          <w:sz w:val="30"/>
          <w:szCs w:val="30"/>
          <w:lang w:eastAsia="zh-CN"/>
        </w:rPr>
      </w:pPr>
      <w:r>
        <w:rPr>
          <w:rFonts w:hint="eastAsia" w:ascii="黑体" w:hAnsi="黑体" w:eastAsia="黑体"/>
          <w:sz w:val="30"/>
          <w:szCs w:val="30"/>
        </w:rPr>
        <w:t>附件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2</w:t>
      </w:r>
    </w:p>
    <w:p>
      <w:pPr>
        <w:widowControl/>
        <w:rPr>
          <w:rFonts w:ascii="黑体" w:hAnsi="黑体" w:eastAsia="黑体"/>
          <w:sz w:val="30"/>
          <w:szCs w:val="30"/>
        </w:rPr>
      </w:pPr>
    </w:p>
    <w:p>
      <w:pPr>
        <w:widowControl/>
        <w:adjustRightInd w:val="0"/>
        <w:snapToGrid w:val="0"/>
        <w:spacing w:line="312" w:lineRule="auto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 w:hAnsiTheme="minorHAnsi"/>
          <w:sz w:val="36"/>
          <w:szCs w:val="36"/>
        </w:rPr>
        <w:t>补充协议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为规范和加强职业学校学生岗位实习工作，提升技术技能人才培养质量，维护学生、学校和实习单位的合法权益，根据国家相关法律法规及《职业学校学生实习管理规定》（2021年修订）</w:t>
      </w:r>
      <w:r>
        <w:rPr>
          <w:rFonts w:ascii="仿宋_GB2312"/>
          <w:sz w:val="30"/>
          <w:szCs w:val="30"/>
        </w:rPr>
        <w:t>，</w:t>
      </w:r>
      <w:r>
        <w:rPr>
          <w:rFonts w:hint="eastAsia" w:ascii="仿宋_GB2312"/>
          <w:sz w:val="30"/>
          <w:szCs w:val="30"/>
        </w:rPr>
        <w:t>特订立补充协议如下：</w:t>
      </w:r>
      <w:bookmarkStart w:id="0" w:name="_GoBack"/>
      <w:bookmarkEnd w:id="0"/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1.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2.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3.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1.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2.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Arial" w:hAnsi="Arial" w:eastAsia="黑体" w:cs="Arial"/>
          <w:sz w:val="30"/>
          <w:szCs w:val="30"/>
        </w:rPr>
      </w:pPr>
      <w:r>
        <w:rPr>
          <w:rFonts w:hint="eastAsia" w:ascii="仿宋_GB2312"/>
          <w:sz w:val="30"/>
          <w:szCs w:val="30"/>
        </w:rPr>
        <w:t>3.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Arial" w:hAnsi="Arial" w:eastAsia="黑体" w:cs="Arial"/>
          <w:sz w:val="30"/>
          <w:szCs w:val="30"/>
        </w:rPr>
      </w:pPr>
      <w:r>
        <w:rPr>
          <w:rFonts w:ascii="Arial" w:hAnsi="Arial" w:eastAsia="黑体" w:cs="Arial"/>
          <w:sz w:val="30"/>
          <w:szCs w:val="30"/>
        </w:rPr>
        <w:t>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Arial" w:hAnsi="Arial" w:eastAsia="黑体" w:cs="Arial"/>
          <w:sz w:val="30"/>
          <w:szCs w:val="30"/>
        </w:rPr>
      </w:pP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Arial" w:hAnsi="Arial" w:eastAsia="黑体" w:cs="Arial"/>
          <w:sz w:val="30"/>
          <w:szCs w:val="30"/>
        </w:rPr>
      </w:pP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Arial" w:hAnsi="Arial" w:eastAsia="黑体" w:cs="Arial"/>
          <w:sz w:val="30"/>
          <w:szCs w:val="30"/>
        </w:rPr>
      </w:pP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Arial" w:hAnsi="Arial" w:eastAsia="黑体" w:cs="Arial"/>
          <w:sz w:val="30"/>
          <w:szCs w:val="30"/>
        </w:rPr>
      </w:pP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Arial" w:hAnsi="Arial" w:eastAsia="黑体" w:cs="Arial"/>
          <w:sz w:val="30"/>
          <w:szCs w:val="30"/>
        </w:rPr>
      </w:pP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Arial" w:hAnsi="Arial" w:eastAsia="黑体" w:cs="Arial"/>
          <w:sz w:val="30"/>
          <w:szCs w:val="30"/>
        </w:rPr>
      </w:pP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Arial" w:hAnsi="Arial" w:eastAsia="黑体" w:cs="Arial"/>
          <w:sz w:val="30"/>
          <w:szCs w:val="30"/>
        </w:rPr>
      </w:pP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Arial" w:hAnsi="Arial" w:eastAsia="黑体" w:cs="Arial"/>
          <w:sz w:val="30"/>
          <w:szCs w:val="30"/>
        </w:rPr>
      </w:pP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Arial" w:hAnsi="Arial" w:eastAsia="黑体" w:cs="Arial"/>
          <w:sz w:val="30"/>
          <w:szCs w:val="30"/>
        </w:rPr>
      </w:pP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Arial" w:hAnsi="Arial" w:eastAsia="黑体" w:cs="Arial"/>
          <w:sz w:val="30"/>
          <w:szCs w:val="30"/>
        </w:rPr>
      </w:pPr>
    </w:p>
    <w:p>
      <w:pPr>
        <w:widowControl/>
        <w:adjustRightInd w:val="0"/>
        <w:snapToGrid w:val="0"/>
        <w:spacing w:line="312" w:lineRule="auto"/>
        <w:ind w:firstLine="1680" w:firstLineChars="600"/>
        <w:jc w:val="left"/>
        <w:rPr>
          <w:rFonts w:hint="default" w:ascii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/>
          <w:sz w:val="28"/>
          <w:szCs w:val="28"/>
          <w:lang w:eastAsia="zh-CN"/>
        </w:rPr>
        <w:t>注：本补充协议主合同编号为</w:t>
      </w:r>
      <w:r>
        <w:rPr>
          <w:rFonts w:hint="eastAsia" w:ascii="仿宋_GB2312"/>
          <w:sz w:val="28"/>
          <w:szCs w:val="28"/>
          <w:u w:val="single"/>
          <w:lang w:val="en-US" w:eastAsia="zh-CN"/>
        </w:rPr>
        <w:t xml:space="preserve">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7F0935"/>
    <w:rsid w:val="147F0935"/>
    <w:rsid w:val="1E970B48"/>
    <w:rsid w:val="7A48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2022-03-01T08:01:00Z</dcterms:created>
  <dc:creator>马光辉</dc:creator>
  <cp:lastModifiedBy>马光辉</cp:lastModifiedBy>
  <dcterms:modified xsi:type="dcterms:W3CDTF">2022-12-08T06:41:21Z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3ECE50A7B03144628835DAD81ACA2D3E</vt:lpwstr>
  </property>
</Properties>
</file>