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200" w:line="520" w:lineRule="exact"/>
        <w:rPr>
          <w:rFonts w:ascii="华文中宋" w:hAnsi="华文中宋" w:eastAsia="华文中宋" w:cs="宋体"/>
          <w:b/>
          <w:color w:val="000000"/>
          <w:kern w:val="0"/>
          <w:sz w:val="36"/>
          <w:szCs w:val="32"/>
        </w:rPr>
      </w:pPr>
      <w:r>
        <w:rPr>
          <w:rFonts w:hint="eastAsia"/>
          <w:color w:val="000000"/>
          <w:sz w:val="28"/>
          <w:szCs w:val="28"/>
        </w:rPr>
        <w:t>附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件</w:t>
      </w:r>
      <w:r>
        <w:rPr>
          <w:rFonts w:ascii="华文中宋" w:hAnsi="华文中宋" w:eastAsia="华文中宋" w:cs="宋体"/>
          <w:b/>
          <w:color w:val="000000"/>
          <w:kern w:val="0"/>
          <w:sz w:val="36"/>
          <w:szCs w:val="32"/>
        </w:rPr>
        <w:t xml:space="preserve"> </w:t>
      </w:r>
    </w:p>
    <w:p>
      <w:pPr>
        <w:spacing w:line="520" w:lineRule="exact"/>
        <w:ind w:firstLine="1801" w:firstLineChars="500"/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</w:rPr>
        <w:t>2021 年高校实验室安全现场检查启动</w:t>
      </w:r>
    </w:p>
    <w:p>
      <w:pPr>
        <w:spacing w:line="520" w:lineRule="exact"/>
        <w:ind w:firstLine="2161" w:firstLineChars="600"/>
        <w:rPr>
          <w:rFonts w:ascii="微软雅黑" w:hAnsi="微软雅黑" w:eastAsia="微软雅黑" w:cs="微软雅黑"/>
          <w:b/>
          <w:color w:val="000000"/>
          <w:kern w:val="0"/>
          <w:sz w:val="36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</w:rPr>
        <w:t>暨工作交流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  <w:lang w:val="en-US" w:eastAsia="zh-CN"/>
        </w:rPr>
        <w:t>会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</w:rPr>
        <w:t>（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  <w:lang w:val="en-US" w:eastAsia="zh-CN"/>
        </w:rPr>
        <w:t>线下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2"/>
        </w:rPr>
        <w:t>报名回执表）</w:t>
      </w:r>
    </w:p>
    <w:bookmarkEnd w:id="0"/>
    <w:tbl>
      <w:tblPr>
        <w:tblStyle w:val="3"/>
        <w:tblpPr w:leftFromText="180" w:rightFromText="180" w:vertAnchor="text" w:horzAnchor="page" w:tblpX="651" w:tblpY="495"/>
        <w:tblOverlap w:val="never"/>
        <w:tblW w:w="1075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322"/>
        <w:gridCol w:w="2045"/>
        <w:gridCol w:w="658"/>
        <w:gridCol w:w="2151"/>
        <w:gridCol w:w="552"/>
        <w:gridCol w:w="779"/>
        <w:gridCol w:w="19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exact"/>
        </w:trPr>
        <w:tc>
          <w:tcPr>
            <w:tcW w:w="26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单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位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名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称</w:t>
            </w:r>
          </w:p>
        </w:tc>
        <w:tc>
          <w:tcPr>
            <w:tcW w:w="270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E-mail</w:t>
            </w:r>
          </w:p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70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</w:trPr>
        <w:tc>
          <w:tcPr>
            <w:tcW w:w="264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手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机</w:t>
            </w:r>
          </w:p>
        </w:tc>
        <w:tc>
          <w:tcPr>
            <w:tcW w:w="270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60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姓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名</w:t>
            </w: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部门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职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务</w:t>
            </w:r>
          </w:p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1321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pStyle w:val="6"/>
              <w:spacing w:line="600" w:lineRule="exact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6"/>
              <w:spacing w:line="600" w:lineRule="exact"/>
              <w:ind w:firstLine="280" w:firstLineChars="10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</w:pPr>
          </w:p>
        </w:tc>
      </w:tr>
    </w:tbl>
    <w:p/>
    <w:sectPr>
      <w:footerReference r:id="rId3" w:type="default"/>
      <w:pgSz w:w="11906" w:h="16838"/>
      <w:pgMar w:top="1327" w:right="1304" w:bottom="1327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—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7A3"/>
    <w:rsid w:val="00082D91"/>
    <w:rsid w:val="002D47A3"/>
    <w:rsid w:val="00A84BA2"/>
    <w:rsid w:val="00C15021"/>
    <w:rsid w:val="00CE5995"/>
    <w:rsid w:val="00D832B6"/>
    <w:rsid w:val="00ED4EFB"/>
    <w:rsid w:val="00FA1409"/>
    <w:rsid w:val="5624049C"/>
    <w:rsid w:val="637B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5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oter Char"/>
    <w:basedOn w:val="4"/>
    <w:link w:val="2"/>
    <w:semiHidden/>
    <w:uiPriority w:val="99"/>
    <w:rPr>
      <w:rFonts w:ascii="Calibri" w:hAnsi="Calibri"/>
      <w:sz w:val="18"/>
      <w:szCs w:val="18"/>
    </w:rPr>
  </w:style>
  <w:style w:type="paragraph" w:customStyle="1" w:styleId="6">
    <w:name w:val="List Paragraph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112</Words>
  <Characters>642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2020-09-02T00:49:00Z</dcterms:created>
  <dc:creator>86469</dc:creator>
  <cp:lastModifiedBy>敢子</cp:lastModifiedBy>
  <dcterms:modified xsi:type="dcterms:W3CDTF">2021-05-11T08:00:39Z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70E7124F14D74829B93D5BF5853CCACA</vt:lpwstr>
  </property>
</Properties>
</file>