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default" w:ascii="Times New Roman" w:hAnsi="Times New Roman" w:eastAsia="仿宋" w:cs="Times New Roman"/>
          <w:spacing w:val="10"/>
          <w:position w:val="15"/>
          <w:sz w:val="44"/>
          <w:szCs w:val="44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default" w:ascii="Times New Roman" w:hAnsi="Times New Roman" w:eastAsia="仿宋" w:cs="Times New Roman"/>
          <w:spacing w:val="10"/>
          <w:position w:val="15"/>
          <w:sz w:val="44"/>
          <w:szCs w:val="44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徐州工业职业技术</w:t>
      </w:r>
      <w:r>
        <w:rPr>
          <w:rFonts w:hint="default" w:ascii="Times New Roman" w:hAnsi="Times New Roman" w:eastAsia="仿宋" w:cs="Times New Roman"/>
          <w:spacing w:val="10"/>
          <w:position w:val="15"/>
          <w:sz w:val="44"/>
          <w:szCs w:val="44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学院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center"/>
        <w:textAlignment w:val="baseline"/>
        <w:rPr>
          <w:rFonts w:hint="default" w:ascii="Times New Roman" w:hAnsi="Times New Roman" w:eastAsia="仿宋" w:cs="Times New Roman"/>
          <w:sz w:val="44"/>
          <w:szCs w:val="44"/>
        </w:rPr>
      </w:pPr>
      <w:r>
        <w:rPr>
          <w:rFonts w:hint="default" w:ascii="Times New Roman" w:hAnsi="Times New Roman" w:eastAsia="仿宋" w:cs="Times New Roman"/>
          <w:spacing w:val="10"/>
          <w:position w:val="15"/>
          <w:sz w:val="44"/>
          <w:szCs w:val="44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在线</w:t>
      </w:r>
      <w:r>
        <w:rPr>
          <w:rFonts w:hint="default" w:ascii="Times New Roman" w:hAnsi="Times New Roman" w:eastAsia="仿宋" w:cs="Times New Roman"/>
          <w:spacing w:val="10"/>
          <w:position w:val="15"/>
          <w:sz w:val="44"/>
          <w:szCs w:val="44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精品</w:t>
      </w:r>
      <w:r>
        <w:rPr>
          <w:rFonts w:hint="default" w:ascii="Times New Roman" w:hAnsi="Times New Roman" w:eastAsia="仿宋" w:cs="Times New Roman"/>
          <w:spacing w:val="10"/>
          <w:position w:val="15"/>
          <w:sz w:val="44"/>
          <w:szCs w:val="44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课程建设</w:t>
      </w:r>
      <w:r>
        <w:rPr>
          <w:rFonts w:hint="default" w:ascii="Times New Roman" w:hAnsi="Times New Roman" w:eastAsia="仿宋" w:cs="Times New Roman"/>
          <w:spacing w:val="10"/>
          <w:position w:val="15"/>
          <w:sz w:val="44"/>
          <w:szCs w:val="44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实施方案</w:t>
      </w:r>
    </w:p>
    <w:p>
      <w:pPr>
        <w:pStyle w:val="3"/>
        <w:spacing w:before="101" w:line="371" w:lineRule="auto"/>
        <w:ind w:left="48" w:right="22" w:firstLine="636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spacing w:val="13"/>
        </w:rPr>
        <w:t>为深入实施国家教育数字化战略行动，为推动信息技术与</w:t>
      </w:r>
      <w:r>
        <w:rPr>
          <w:rFonts w:hint="default" w:ascii="Times New Roman" w:hAnsi="Times New Roman" w:cs="Times New Roman"/>
          <w:spacing w:val="12"/>
        </w:rPr>
        <w:t>教育教学的</w:t>
      </w:r>
      <w:r>
        <w:rPr>
          <w:rFonts w:hint="default" w:ascii="Times New Roman" w:hAnsi="Times New Roman" w:cs="Times New Roman"/>
          <w:spacing w:val="13"/>
        </w:rPr>
        <w:t>融合，引导和促进教师更新教育观念，深化教学改</w:t>
      </w:r>
      <w:r>
        <w:rPr>
          <w:rFonts w:hint="default" w:ascii="Times New Roman" w:hAnsi="Times New Roman" w:cs="Times New Roman"/>
          <w:spacing w:val="12"/>
        </w:rPr>
        <w:t>革，提升教学</w:t>
      </w:r>
      <w:r>
        <w:rPr>
          <w:rFonts w:hint="default" w:ascii="Times New Roman" w:hAnsi="Times New Roman" w:cs="Times New Roman"/>
          <w:spacing w:val="4"/>
        </w:rPr>
        <w:t>能力，提高课程质量，特制定本方案。</w:t>
      </w:r>
    </w:p>
    <w:p>
      <w:pPr>
        <w:pStyle w:val="3"/>
        <w:spacing w:before="249" w:line="224" w:lineRule="auto"/>
        <w:ind w:left="694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一、指导思想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-5"/>
        </w:rPr>
      </w:pPr>
      <w:r>
        <w:rPr>
          <w:rFonts w:hint="default" w:ascii="Times New Roman" w:hAnsi="Times New Roman" w:cs="Times New Roman"/>
          <w:spacing w:val="11"/>
        </w:rPr>
        <w:t>在线开放课程建设旨在促进我校转变教育教学观念，引领教学内容和教学模式改革，实现以教为主向以学为主</w:t>
      </w:r>
      <w:r>
        <w:rPr>
          <w:rFonts w:hint="default" w:ascii="Times New Roman" w:hAnsi="Times New Roman" w:cs="Times New Roman"/>
          <w:spacing w:val="10"/>
        </w:rPr>
        <w:t>转变、以课堂</w:t>
      </w:r>
      <w:r>
        <w:rPr>
          <w:rFonts w:hint="default" w:ascii="Times New Roman" w:hAnsi="Times New Roman" w:cs="Times New Roman"/>
          <w:spacing w:val="11"/>
        </w:rPr>
        <w:t>教学为主向线上线下混合相结合转变、以结果评价</w:t>
      </w:r>
      <w:r>
        <w:rPr>
          <w:rFonts w:hint="default" w:ascii="Times New Roman" w:hAnsi="Times New Roman" w:cs="Times New Roman"/>
          <w:spacing w:val="10"/>
        </w:rPr>
        <w:t>为主向过程性</w:t>
      </w:r>
      <w:r>
        <w:rPr>
          <w:rFonts w:hint="default" w:ascii="Times New Roman" w:hAnsi="Times New Roman" w:cs="Times New Roman"/>
          <w:spacing w:val="13"/>
        </w:rPr>
        <w:t>评价与结果评价相结合转变，深入推进人才培养模式的改革与创</w:t>
      </w:r>
      <w:r>
        <w:rPr>
          <w:rFonts w:hint="default" w:ascii="Times New Roman" w:hAnsi="Times New Roman" w:cs="Times New Roman"/>
          <w:spacing w:val="-5"/>
        </w:rPr>
        <w:t>新。</w:t>
      </w:r>
    </w:p>
    <w:p>
      <w:pPr>
        <w:pStyle w:val="3"/>
        <w:spacing w:before="249" w:line="224" w:lineRule="auto"/>
        <w:ind w:left="694"/>
        <w:jc w:val="both"/>
        <w:rPr>
          <w:rFonts w:hint="default" w:ascii="Times New Roman" w:hAnsi="Times New Roman" w:cs="Times New Roma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default" w:ascii="Times New Roman" w:hAnsi="Times New Roman" w:cs="Times New Roma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二、建设目标（202</w:t>
      </w:r>
      <w:r>
        <w:rPr>
          <w:rFonts w:hint="default" w:ascii="Times New Roman" w:hAnsi="Times New Roman" w:cs="Times New Roman"/>
          <w:lang w:val="en-US"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4</w:t>
      </w:r>
      <w:r>
        <w:rPr>
          <w:rFonts w:hint="default" w:ascii="Times New Roman" w:hAnsi="Times New Roman" w:cs="Times New Roma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-202</w:t>
      </w:r>
      <w:r>
        <w:rPr>
          <w:rFonts w:hint="default" w:ascii="Times New Roman" w:hAnsi="Times New Roman" w:cs="Times New Roman"/>
          <w:lang w:val="en-US"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r>
        <w:rPr>
          <w:rFonts w:hint="default" w:ascii="Times New Roman" w:hAnsi="Times New Roman" w:cs="Times New Roma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）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eastAsia" w:ascii="Times New Roman" w:hAnsi="Times New Roman" w:eastAsia="仿宋" w:cs="Times New Roman"/>
          <w:spacing w:val="11"/>
          <w:lang w:eastAsia="zh-CN"/>
        </w:rPr>
      </w:pPr>
      <w:r>
        <w:rPr>
          <w:rFonts w:hint="default" w:ascii="Times New Roman" w:hAnsi="Times New Roman" w:cs="Times New Roman"/>
          <w:spacing w:val="11"/>
        </w:rPr>
        <w:t>（一）建立健全在线课程建设的各项机制和标准</w:t>
      </w:r>
      <w:r>
        <w:rPr>
          <w:rFonts w:hint="eastAsia" w:ascii="Times New Roman" w:hAnsi="Times New Roman" w:cs="Times New Roman"/>
          <w:spacing w:val="11"/>
          <w:lang w:eastAsia="zh-CN"/>
        </w:rPr>
        <w:t>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（二）分类规划和指导课程进行相适应的信息化建设，形成“</w:t>
      </w:r>
      <w:r>
        <w:rPr>
          <w:rFonts w:hint="default" w:ascii="Times New Roman" w:hAnsi="Times New Roman" w:cs="Times New Roman"/>
          <w:spacing w:val="11"/>
          <w:lang w:eastAsia="zh-CN"/>
        </w:rPr>
        <w:t>院部</w:t>
      </w:r>
      <w:r>
        <w:rPr>
          <w:rFonts w:hint="default" w:ascii="Times New Roman" w:hAnsi="Times New Roman" w:cs="Times New Roman"/>
          <w:spacing w:val="11"/>
        </w:rPr>
        <w:t>优质课程→学校SPOC课程→校级精品在线开放课程/MOOC课程→国、省精品在线开放课程”的在线课程建设梯队。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（三）</w:t>
      </w:r>
      <w:r>
        <w:rPr>
          <w:rFonts w:hint="default" w:ascii="Times New Roman" w:hAnsi="Times New Roman" w:cs="Times New Roman"/>
          <w:spacing w:val="11"/>
          <w:lang w:eastAsia="zh-CN"/>
        </w:rPr>
        <w:t>完善</w:t>
      </w:r>
      <w:r>
        <w:rPr>
          <w:rFonts w:hint="default" w:ascii="Times New Roman" w:hAnsi="Times New Roman" w:cs="Times New Roman"/>
          <w:spacing w:val="11"/>
        </w:rPr>
        <w:t>学校教学资源平台，推进</w:t>
      </w:r>
      <w:r>
        <w:rPr>
          <w:rFonts w:hint="default" w:ascii="Times New Roman" w:hAnsi="Times New Roman" w:cs="Times New Roman"/>
          <w:spacing w:val="11"/>
          <w:lang w:eastAsia="zh-CN"/>
        </w:rPr>
        <w:t>学校</w:t>
      </w:r>
      <w:r>
        <w:rPr>
          <w:rFonts w:hint="default" w:ascii="Times New Roman" w:hAnsi="Times New Roman" w:cs="Times New Roman"/>
          <w:spacing w:val="11"/>
        </w:rPr>
        <w:t>智慧教育平台建设应用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完成在线课程和学校</w:t>
      </w:r>
      <w:r>
        <w:rPr>
          <w:rFonts w:hint="default" w:ascii="Times New Roman" w:hAnsi="Times New Roman" w:cs="Times New Roman"/>
          <w:spacing w:val="11"/>
        </w:rPr>
        <w:t>智慧教育平台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的对接，推进</w:t>
      </w:r>
      <w:r>
        <w:rPr>
          <w:rFonts w:hint="default" w:ascii="Times New Roman" w:hAnsi="Times New Roman" w:cs="Times New Roman"/>
          <w:spacing w:val="11"/>
        </w:rPr>
        <w:t>在线课程平台内容建设及运行推广，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实现全部在线课程进平台，便于在线课程的统筹管理和实时监测。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val="en-US" w:eastAsia="zh-CN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（四）以专业核心课程改革为切入点，积极运用数字技术手段并融入课程思政，至2025年，每个专业群平台课、2个高峰和3个高原专业群的专业核心课实现在线课程全覆盖；省级及以上教材必须配套在线课程，推进课程教材一体化建设和实施；建成150门左右校级在线精品课程，储备20门左右省级在线精品课程。</w:t>
      </w:r>
    </w:p>
    <w:p>
      <w:pPr>
        <w:pStyle w:val="3"/>
        <w:spacing w:before="249" w:line="224" w:lineRule="auto"/>
        <w:ind w:left="694"/>
        <w:jc w:val="both"/>
        <w:rPr>
          <w:rFonts w:hint="default" w:ascii="Times New Roman" w:hAnsi="Times New Roman" w:cs="Times New Roma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default" w:ascii="Times New Roman" w:hAnsi="Times New Roman" w:cs="Times New Roma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三、建设组织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（一）成立学校在线课程建设工作领导小组，负责在线课程的建设规划、机制设计、标准制定、建设指导、组织评审和资源统筹等工作。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工作</w:t>
      </w:r>
      <w:r>
        <w:rPr>
          <w:rFonts w:hint="default" w:ascii="Times New Roman" w:hAnsi="Times New Roman" w:cs="Times New Roman"/>
          <w:spacing w:val="11"/>
        </w:rPr>
        <w:t>小组由分管教学的副校长担任组长，教务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部</w:t>
      </w:r>
      <w:r>
        <w:rPr>
          <w:rFonts w:hint="default" w:ascii="Times New Roman" w:hAnsi="Times New Roman" w:cs="Times New Roman"/>
          <w:spacing w:val="11"/>
        </w:rPr>
        <w:t>、</w:t>
      </w:r>
      <w:r>
        <w:rPr>
          <w:rFonts w:hint="default" w:ascii="Times New Roman" w:hAnsi="Times New Roman" w:cs="Times New Roman"/>
          <w:spacing w:val="11"/>
          <w:lang w:val="en-US" w:eastAsia="zh-CN"/>
        </w:rPr>
        <w:t>教学委员会</w:t>
      </w:r>
      <w:r>
        <w:rPr>
          <w:rFonts w:hint="default" w:ascii="Times New Roman" w:hAnsi="Times New Roman" w:cs="Times New Roman"/>
          <w:spacing w:val="11"/>
        </w:rPr>
        <w:t>、教师发展中心</w:t>
      </w:r>
      <w:r>
        <w:rPr>
          <w:rFonts w:hint="default" w:ascii="Times New Roman" w:hAnsi="Times New Roman" w:cs="Times New Roman"/>
          <w:spacing w:val="11"/>
          <w:lang w:eastAsia="zh-CN"/>
        </w:rPr>
        <w:t>、二级院部</w:t>
      </w:r>
      <w:r>
        <w:rPr>
          <w:rFonts w:hint="default" w:ascii="Times New Roman" w:hAnsi="Times New Roman" w:cs="Times New Roman"/>
          <w:spacing w:val="11"/>
        </w:rPr>
        <w:t>等部门人员组成，秘书处设在教务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部</w:t>
      </w:r>
      <w:r>
        <w:rPr>
          <w:rFonts w:hint="default" w:ascii="Times New Roman" w:hAnsi="Times New Roman" w:cs="Times New Roman"/>
          <w:spacing w:val="11"/>
        </w:rPr>
        <w:t>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（二）各</w:t>
      </w:r>
      <w:r>
        <w:rPr>
          <w:rFonts w:hint="default" w:ascii="Times New Roman" w:hAnsi="Times New Roman" w:cs="Times New Roman"/>
          <w:spacing w:val="11"/>
          <w:lang w:val="en-US" w:eastAsia="zh-CN"/>
        </w:rPr>
        <w:t>二级院部</w:t>
      </w:r>
      <w:r>
        <w:rPr>
          <w:rFonts w:hint="default" w:ascii="Times New Roman" w:hAnsi="Times New Roman" w:cs="Times New Roman"/>
          <w:spacing w:val="11"/>
        </w:rPr>
        <w:t>负责</w:t>
      </w:r>
      <w:r>
        <w:rPr>
          <w:rFonts w:hint="default" w:ascii="Times New Roman" w:hAnsi="Times New Roman" w:cs="Times New Roman"/>
          <w:spacing w:val="11"/>
          <w:lang w:val="en-US" w:eastAsia="zh-CN"/>
        </w:rPr>
        <w:t>本院部教师主持的在线精品</w:t>
      </w:r>
      <w:r>
        <w:rPr>
          <w:rFonts w:hint="default" w:ascii="Times New Roman" w:hAnsi="Times New Roman" w:cs="Times New Roman"/>
          <w:spacing w:val="11"/>
        </w:rPr>
        <w:t>课程的组织建设</w:t>
      </w:r>
      <w:r>
        <w:rPr>
          <w:rFonts w:hint="default" w:ascii="Times New Roman" w:hAnsi="Times New Roman" w:cs="Times New Roman"/>
          <w:spacing w:val="11"/>
          <w:lang w:eastAsia="zh-CN"/>
        </w:rPr>
        <w:t>、</w:t>
      </w:r>
      <w:r>
        <w:rPr>
          <w:rFonts w:hint="default" w:ascii="Times New Roman" w:hAnsi="Times New Roman" w:cs="Times New Roman"/>
          <w:spacing w:val="11"/>
        </w:rPr>
        <w:t>内容审核和应用管理。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（三）课程负责人负责组织</w:t>
      </w:r>
      <w:r>
        <w:rPr>
          <w:rFonts w:hint="default" w:ascii="Times New Roman" w:hAnsi="Times New Roman" w:cs="Times New Roman"/>
          <w:spacing w:val="11"/>
          <w:lang w:val="en-US" w:eastAsia="zh-CN"/>
        </w:rPr>
        <w:t>课程</w:t>
      </w:r>
      <w:r>
        <w:rPr>
          <w:rFonts w:hint="default" w:ascii="Times New Roman" w:hAnsi="Times New Roman" w:cs="Times New Roman"/>
          <w:spacing w:val="11"/>
        </w:rPr>
        <w:t>团队开展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</w:t>
      </w:r>
      <w:r>
        <w:rPr>
          <w:rFonts w:hint="default" w:ascii="Times New Roman" w:hAnsi="Times New Roman" w:cs="Times New Roman"/>
          <w:spacing w:val="11"/>
        </w:rPr>
        <w:t>课程的</w:t>
      </w:r>
      <w:r>
        <w:rPr>
          <w:rFonts w:hint="default" w:ascii="Times New Roman" w:hAnsi="Times New Roman" w:cs="Times New Roman"/>
          <w:spacing w:val="11"/>
          <w:lang w:val="en-US" w:eastAsia="zh-CN"/>
        </w:rPr>
        <w:t>资源</w:t>
      </w:r>
      <w:r>
        <w:rPr>
          <w:rFonts w:hint="default" w:ascii="Times New Roman" w:hAnsi="Times New Roman" w:cs="Times New Roman"/>
          <w:spacing w:val="11"/>
        </w:rPr>
        <w:t>建设和运行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管理</w:t>
      </w:r>
      <w:r>
        <w:rPr>
          <w:rFonts w:hint="default" w:ascii="Times New Roman" w:hAnsi="Times New Roman" w:cs="Times New Roman"/>
          <w:spacing w:val="11"/>
        </w:rPr>
        <w:t>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（四）</w:t>
      </w:r>
      <w:r>
        <w:rPr>
          <w:rFonts w:hint="default" w:ascii="Times New Roman" w:hAnsi="Times New Roman" w:cs="Times New Roman"/>
          <w:spacing w:val="11"/>
          <w:lang w:eastAsia="zh-CN"/>
        </w:rPr>
        <w:t>教务部修订《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徐州工业职业技术</w:t>
      </w:r>
      <w:r>
        <w:rPr>
          <w:rFonts w:hint="default" w:ascii="Times New Roman" w:hAnsi="Times New Roman" w:cs="Times New Roman"/>
          <w:spacing w:val="11"/>
        </w:rPr>
        <w:t>学院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在线精品课程建设与管理办法</w:t>
      </w:r>
      <w:r>
        <w:rPr>
          <w:rFonts w:hint="default" w:ascii="Times New Roman" w:hAnsi="Times New Roman" w:cs="Times New Roman"/>
          <w:spacing w:val="11"/>
          <w:lang w:eastAsia="zh-CN"/>
        </w:rPr>
        <w:t>》</w:t>
      </w:r>
      <w:r>
        <w:rPr>
          <w:rFonts w:hint="default" w:ascii="Times New Roman" w:hAnsi="Times New Roman" w:cs="Times New Roman"/>
          <w:spacing w:val="11"/>
        </w:rPr>
        <w:t>《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徐州工业职业技术</w:t>
      </w:r>
      <w:r>
        <w:rPr>
          <w:rFonts w:hint="default" w:ascii="Times New Roman" w:hAnsi="Times New Roman" w:cs="Times New Roman"/>
          <w:spacing w:val="11"/>
        </w:rPr>
        <w:t>学院在线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精品</w:t>
      </w:r>
      <w:r>
        <w:rPr>
          <w:rFonts w:hint="default" w:ascii="Times New Roman" w:hAnsi="Times New Roman" w:cs="Times New Roman"/>
          <w:spacing w:val="11"/>
        </w:rPr>
        <w:t>课程建设标准》，作为在线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精品</w:t>
      </w:r>
      <w:r>
        <w:rPr>
          <w:rFonts w:hint="default" w:ascii="Times New Roman" w:hAnsi="Times New Roman" w:cs="Times New Roman"/>
          <w:spacing w:val="11"/>
        </w:rPr>
        <w:t>课程申报和建设的依据。</w:t>
      </w:r>
    </w:p>
    <w:p>
      <w:pPr>
        <w:pStyle w:val="3"/>
        <w:spacing w:before="249" w:line="224" w:lineRule="auto"/>
        <w:ind w:left="694"/>
        <w:jc w:val="both"/>
        <w:rPr>
          <w:rFonts w:hint="default" w:ascii="Times New Roman" w:hAnsi="Times New Roman" w:cs="Times New Roma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default" w:ascii="Times New Roman" w:hAnsi="Times New Roman" w:cs="Times New Roma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四、在线精品课程项目的建设与应用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（一）申报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val="en-US" w:eastAsia="zh-CN"/>
        </w:rPr>
      </w:pPr>
      <w:r>
        <w:rPr>
          <w:rFonts w:hint="default" w:ascii="Times New Roman" w:hAnsi="Times New Roman" w:cs="Times New Roman"/>
          <w:spacing w:val="11"/>
        </w:rPr>
        <w:t>1.在线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精品</w:t>
      </w:r>
      <w:r>
        <w:rPr>
          <w:rFonts w:hint="default" w:ascii="Times New Roman" w:hAnsi="Times New Roman" w:cs="Times New Roman"/>
          <w:spacing w:val="11"/>
        </w:rPr>
        <w:t>课程的立项采取“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院部</w:t>
      </w:r>
      <w:r>
        <w:rPr>
          <w:rFonts w:hint="default" w:ascii="Times New Roman" w:hAnsi="Times New Roman" w:cs="Times New Roman"/>
          <w:spacing w:val="11"/>
        </w:rPr>
        <w:t>指定”+“自愿申报”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的</w:t>
      </w:r>
      <w:r>
        <w:rPr>
          <w:rFonts w:hint="default" w:ascii="Times New Roman" w:hAnsi="Times New Roman" w:cs="Times New Roman"/>
          <w:spacing w:val="11"/>
        </w:rPr>
        <w:t>形式，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二级院部</w:t>
      </w:r>
      <w:r>
        <w:rPr>
          <w:rFonts w:hint="default" w:ascii="Times New Roman" w:hAnsi="Times New Roman" w:cs="Times New Roman"/>
          <w:spacing w:val="11"/>
        </w:rPr>
        <w:t>根据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学校</w:t>
      </w:r>
      <w:r>
        <w:rPr>
          <w:rFonts w:hint="default" w:ascii="Times New Roman" w:hAnsi="Times New Roman" w:cs="Times New Roman"/>
          <w:spacing w:val="11"/>
        </w:rPr>
        <w:t>课程建设规划和高水平专业建设任务等</w:t>
      </w:r>
      <w:r>
        <w:rPr>
          <w:rFonts w:hint="default" w:ascii="Times New Roman" w:hAnsi="Times New Roman" w:cs="Times New Roman"/>
          <w:spacing w:val="11"/>
          <w:lang w:val="en-US" w:eastAsia="zh-CN"/>
        </w:rPr>
        <w:t>要求</w:t>
      </w:r>
      <w:r>
        <w:rPr>
          <w:rFonts w:hint="default" w:ascii="Times New Roman" w:hAnsi="Times New Roman" w:cs="Times New Roman"/>
          <w:spacing w:val="11"/>
        </w:rPr>
        <w:t>，指定课程团队申报校级在线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精品</w:t>
      </w:r>
      <w:r>
        <w:rPr>
          <w:rFonts w:hint="default" w:ascii="Times New Roman" w:hAnsi="Times New Roman" w:cs="Times New Roman"/>
          <w:spacing w:val="11"/>
        </w:rPr>
        <w:t>课程建设项目；同时鼓励课程团队根据建设要求，主动申报。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申报的在线</w:t>
      </w:r>
      <w:r>
        <w:rPr>
          <w:rFonts w:hint="default" w:ascii="Times New Roman" w:hAnsi="Times New Roman" w:cs="Times New Roman"/>
          <w:spacing w:val="11"/>
        </w:rPr>
        <w:t>课程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名称</w:t>
      </w:r>
      <w:r>
        <w:rPr>
          <w:rFonts w:hint="default" w:ascii="Times New Roman" w:hAnsi="Times New Roman" w:cs="Times New Roman"/>
          <w:spacing w:val="11"/>
        </w:rPr>
        <w:t>必须和培养方案中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的</w:t>
      </w:r>
      <w:r>
        <w:rPr>
          <w:rFonts w:hint="default" w:ascii="Times New Roman" w:hAnsi="Times New Roman" w:cs="Times New Roman"/>
          <w:spacing w:val="11"/>
        </w:rPr>
        <w:t>课程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名称保持</w:t>
      </w:r>
      <w:r>
        <w:rPr>
          <w:rFonts w:hint="default" w:ascii="Times New Roman" w:hAnsi="Times New Roman" w:cs="Times New Roman"/>
          <w:spacing w:val="11"/>
        </w:rPr>
        <w:t>一致</w:t>
      </w:r>
      <w:r>
        <w:rPr>
          <w:rFonts w:hint="default" w:ascii="Times New Roman" w:hAnsi="Times New Roman" w:cs="Times New Roman"/>
          <w:spacing w:val="11"/>
          <w:lang w:eastAsia="zh-CN"/>
        </w:rPr>
        <w:t>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eastAsia="zh-CN"/>
        </w:rPr>
      </w:pPr>
      <w:r>
        <w:rPr>
          <w:rFonts w:hint="default" w:ascii="Times New Roman" w:hAnsi="Times New Roman" w:cs="Times New Roman"/>
          <w:spacing w:val="11"/>
        </w:rPr>
        <w:t>2.课程申报需具备以下建设基础：能够达到校级在线精品课程要求，且近一年来至少一个学期在校内正常使用，并且有持续完善更新、长期教学使用的计划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</w:rPr>
        <w:t>课程团队成员具备线上线下混合式教学改革实施经验（不少于1学期）</w:t>
      </w:r>
      <w:r>
        <w:rPr>
          <w:rFonts w:hint="default" w:ascii="Times New Roman" w:hAnsi="Times New Roman" w:cs="Times New Roman"/>
          <w:spacing w:val="11"/>
          <w:lang w:eastAsia="zh-CN"/>
        </w:rPr>
        <w:t>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3.课程负责人制定课程建设和应用方案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</w:rPr>
        <w:t>填写《徐州工业职业技术学院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在线精品</w:t>
      </w:r>
      <w:r>
        <w:rPr>
          <w:rFonts w:hint="default" w:ascii="Times New Roman" w:hAnsi="Times New Roman" w:cs="Times New Roman"/>
          <w:spacing w:val="11"/>
        </w:rPr>
        <w:t>课程建设项目立项申请书》。向所在二级院部提出立项申请</w:t>
      </w:r>
      <w:r>
        <w:rPr>
          <w:rFonts w:hint="default" w:ascii="Times New Roman" w:hAnsi="Times New Roman" w:cs="Times New Roman"/>
          <w:spacing w:val="11"/>
          <w:lang w:eastAsia="zh-CN"/>
        </w:rPr>
        <w:t>；</w:t>
      </w:r>
      <w:r>
        <w:rPr>
          <w:rFonts w:hint="default" w:ascii="Times New Roman" w:hAnsi="Times New Roman" w:cs="Times New Roman"/>
          <w:spacing w:val="11"/>
        </w:rPr>
        <w:t>二级院部审核通过后，签署意见报教务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部；</w:t>
      </w:r>
      <w:r>
        <w:rPr>
          <w:rFonts w:hint="default" w:ascii="Times New Roman" w:hAnsi="Times New Roman" w:cs="Times New Roman"/>
          <w:spacing w:val="11"/>
        </w:rPr>
        <w:t>教务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部</w:t>
      </w:r>
      <w:r>
        <w:rPr>
          <w:rFonts w:hint="default" w:ascii="Times New Roman" w:hAnsi="Times New Roman" w:cs="Times New Roman"/>
          <w:spacing w:val="11"/>
        </w:rPr>
        <w:t>组织专家根据《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徐州工业职业技术</w:t>
      </w:r>
      <w:r>
        <w:rPr>
          <w:rFonts w:hint="default" w:ascii="Times New Roman" w:hAnsi="Times New Roman" w:cs="Times New Roman"/>
          <w:spacing w:val="11"/>
        </w:rPr>
        <w:t>学院在线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精品</w:t>
      </w:r>
      <w:r>
        <w:rPr>
          <w:rFonts w:hint="default" w:ascii="Times New Roman" w:hAnsi="Times New Roman" w:cs="Times New Roman"/>
          <w:spacing w:val="11"/>
        </w:rPr>
        <w:t>课程建设标准》进行遴选，遴选结果进行公示一周。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（二）建设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1.</w:t>
      </w:r>
      <w:r>
        <w:rPr>
          <w:rFonts w:hint="default" w:ascii="Times New Roman" w:hAnsi="Times New Roman" w:cs="Times New Roman"/>
          <w:spacing w:val="11"/>
          <w:lang w:val="en-US" w:eastAsia="zh-CN"/>
        </w:rPr>
        <w:t>课程负责人需</w:t>
      </w:r>
      <w:r>
        <w:rPr>
          <w:rFonts w:hint="default" w:ascii="Times New Roman" w:hAnsi="Times New Roman" w:cs="Times New Roman"/>
          <w:spacing w:val="11"/>
        </w:rPr>
        <w:t>细化立项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在线精品</w:t>
      </w:r>
      <w:r>
        <w:rPr>
          <w:rFonts w:hint="default" w:ascii="Times New Roman" w:hAnsi="Times New Roman" w:cs="Times New Roman"/>
          <w:spacing w:val="11"/>
        </w:rPr>
        <w:t>课程建设方案，明确建设任务，提交二级院部审核后开展建设；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2.各二级院部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需</w:t>
      </w:r>
      <w:r>
        <w:rPr>
          <w:rFonts w:hint="default" w:ascii="Times New Roman" w:hAnsi="Times New Roman" w:cs="Times New Roman"/>
          <w:spacing w:val="11"/>
        </w:rPr>
        <w:t>协助和督促课程团队按计划完成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在线课程</w:t>
      </w:r>
      <w:r>
        <w:rPr>
          <w:rFonts w:hint="default" w:ascii="Times New Roman" w:hAnsi="Times New Roman" w:cs="Times New Roman"/>
          <w:spacing w:val="11"/>
        </w:rPr>
        <w:t>建设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学校</w:t>
      </w:r>
      <w:r>
        <w:rPr>
          <w:rFonts w:hint="default" w:ascii="Times New Roman" w:hAnsi="Times New Roman" w:cs="Times New Roman"/>
          <w:spacing w:val="11"/>
        </w:rPr>
        <w:t>在线课程建设工作领导小组根据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在线课程整体</w:t>
      </w:r>
      <w:r>
        <w:rPr>
          <w:rFonts w:hint="default" w:ascii="Times New Roman" w:hAnsi="Times New Roman" w:cs="Times New Roman"/>
          <w:spacing w:val="11"/>
        </w:rPr>
        <w:t>建设需求，提供培训和指导。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3.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学校</w:t>
      </w:r>
      <w:r>
        <w:rPr>
          <w:rFonts w:hint="default" w:ascii="Times New Roman" w:hAnsi="Times New Roman" w:cs="Times New Roman"/>
          <w:spacing w:val="11"/>
        </w:rPr>
        <w:t>为立项建设的课程提供建设经费支持，课程负责人应根据教学实际情况定期对课程资源进行更新、完善，保障上线课程教学质量。在线精品课程实行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学校</w:t>
      </w:r>
      <w:r>
        <w:rPr>
          <w:rFonts w:hint="default" w:ascii="Times New Roman" w:hAnsi="Times New Roman" w:cs="Times New Roman"/>
          <w:spacing w:val="11"/>
        </w:rPr>
        <w:t>、二级院部两级管理。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</w:rPr>
        <w:t>（三）应用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val="en-US"/>
        </w:rPr>
      </w:pPr>
      <w:r>
        <w:rPr>
          <w:rFonts w:hint="default" w:ascii="Times New Roman" w:hAnsi="Times New Roman" w:cs="Times New Roman"/>
          <w:spacing w:val="11"/>
        </w:rPr>
        <w:t>1.</w:t>
      </w:r>
      <w:r>
        <w:rPr>
          <w:rFonts w:hint="default" w:ascii="Times New Roman" w:hAnsi="Times New Roman" w:cs="Times New Roman"/>
          <w:spacing w:val="11"/>
          <w:lang w:val="en-US" w:eastAsia="zh-CN"/>
        </w:rPr>
        <w:t>校级在线精品课程需要在验收前完成至少1学期的教学应用，</w:t>
      </w:r>
      <w:r>
        <w:rPr>
          <w:rFonts w:hint="default" w:ascii="Times New Roman" w:hAnsi="Times New Roman" w:cs="Times New Roman"/>
          <w:spacing w:val="11"/>
        </w:rPr>
        <w:t>验收合格后，须继续进行建设与完善，面向学院开放并提供教学服务，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学校在课程验收通过后</w:t>
      </w:r>
      <w:r>
        <w:rPr>
          <w:rFonts w:hint="default" w:ascii="Times New Roman" w:hAnsi="Times New Roman" w:cs="Times New Roman"/>
          <w:spacing w:val="11"/>
        </w:rPr>
        <w:t>3年内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</w:rPr>
        <w:t>每年</w:t>
      </w:r>
      <w:r>
        <w:rPr>
          <w:rFonts w:hint="default" w:ascii="Times New Roman" w:hAnsi="Times New Roman" w:cs="Times New Roman"/>
          <w:spacing w:val="11"/>
          <w:lang w:eastAsia="zh-CN"/>
        </w:rPr>
        <w:t>下拨</w:t>
      </w:r>
      <w:r>
        <w:rPr>
          <w:rFonts w:hint="default" w:ascii="Times New Roman" w:hAnsi="Times New Roman" w:cs="Times New Roman"/>
          <w:spacing w:val="11"/>
        </w:rPr>
        <w:t>网络及资源建设维护管理费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给予在线课程经费支持</w:t>
      </w:r>
      <w:r>
        <w:rPr>
          <w:rFonts w:hint="default" w:ascii="Times New Roman" w:hAnsi="Times New Roman" w:cs="Times New Roman"/>
          <w:spacing w:val="11"/>
        </w:rPr>
        <w:t>。教务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部</w:t>
      </w:r>
      <w:r>
        <w:rPr>
          <w:rFonts w:hint="default" w:ascii="Times New Roman" w:hAnsi="Times New Roman" w:cs="Times New Roman"/>
          <w:spacing w:val="11"/>
        </w:rPr>
        <w:t>组织专家对课程运行情况持续进行监督和管理，审核合格的课程团队方能享受下一年度的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经费</w:t>
      </w:r>
      <w:r>
        <w:rPr>
          <w:rFonts w:hint="default" w:ascii="Times New Roman" w:hAnsi="Times New Roman" w:cs="Times New Roman"/>
          <w:spacing w:val="11"/>
        </w:rPr>
        <w:t>资助。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2.</w:t>
      </w:r>
      <w:r>
        <w:rPr>
          <w:rFonts w:hint="default" w:ascii="Times New Roman" w:hAnsi="Times New Roman" w:cs="Times New Roman"/>
          <w:spacing w:val="11"/>
        </w:rPr>
        <w:t>配合课程</w:t>
      </w:r>
      <w:r>
        <w:rPr>
          <w:rFonts w:hint="default" w:ascii="Times New Roman" w:hAnsi="Times New Roman" w:cs="Times New Roman"/>
          <w:spacing w:val="11"/>
          <w:lang w:val="en-US" w:eastAsia="zh-CN"/>
        </w:rPr>
        <w:t>授课</w:t>
      </w:r>
      <w:r>
        <w:rPr>
          <w:rFonts w:hint="default" w:ascii="Times New Roman" w:hAnsi="Times New Roman" w:cs="Times New Roman"/>
          <w:spacing w:val="11"/>
        </w:rPr>
        <w:t>，开展全过程的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线上线下</w:t>
      </w:r>
      <w:r>
        <w:rPr>
          <w:rFonts w:hint="default" w:ascii="Times New Roman" w:hAnsi="Times New Roman" w:cs="Times New Roman"/>
          <w:spacing w:val="11"/>
        </w:rPr>
        <w:t>同步“混合式教学”；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3</w:t>
      </w:r>
      <w:r>
        <w:rPr>
          <w:rFonts w:hint="default" w:ascii="Times New Roman" w:hAnsi="Times New Roman" w:cs="Times New Roman"/>
          <w:spacing w:val="11"/>
        </w:rPr>
        <w:t>.为有重修需求的学生提供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重修课程线上</w:t>
      </w:r>
      <w:r>
        <w:rPr>
          <w:rFonts w:hint="default" w:ascii="Times New Roman" w:hAnsi="Times New Roman" w:cs="Times New Roman"/>
          <w:spacing w:val="11"/>
        </w:rPr>
        <w:t>教学；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4</w:t>
      </w:r>
      <w:r>
        <w:rPr>
          <w:rFonts w:hint="default" w:ascii="Times New Roman" w:hAnsi="Times New Roman" w:cs="Times New Roman"/>
          <w:spacing w:val="11"/>
        </w:rPr>
        <w:t>.为提前离校实习的学生提供远程教学；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val="en-US" w:eastAsia="zh-CN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5.为学习能力薄弱或者有补考需求的学生提供课程辅导；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6</w:t>
      </w:r>
      <w:r>
        <w:rPr>
          <w:rFonts w:hint="default" w:ascii="Times New Roman" w:hAnsi="Times New Roman" w:cs="Times New Roman"/>
          <w:spacing w:val="11"/>
        </w:rPr>
        <w:t>.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在线精品</w:t>
      </w:r>
      <w:r>
        <w:rPr>
          <w:rFonts w:hint="default" w:ascii="Times New Roman" w:hAnsi="Times New Roman" w:cs="Times New Roman"/>
          <w:spacing w:val="11"/>
        </w:rPr>
        <w:t>课程经过一轮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实施应用</w:t>
      </w:r>
      <w:r>
        <w:rPr>
          <w:rFonts w:hint="default" w:ascii="Times New Roman" w:hAnsi="Times New Roman" w:cs="Times New Roman"/>
          <w:spacing w:val="11"/>
        </w:rPr>
        <w:t>后，对受众广泛、建设质量和使用效果好的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</w:t>
      </w:r>
      <w:r>
        <w:rPr>
          <w:rFonts w:hint="default" w:ascii="Times New Roman" w:hAnsi="Times New Roman" w:cs="Times New Roman"/>
          <w:spacing w:val="11"/>
        </w:rPr>
        <w:t>课程转化为MOOC面向社会开放，并优先推荐申报省级、国家级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在线精品课程</w:t>
      </w:r>
      <w:r>
        <w:rPr>
          <w:rFonts w:hint="default" w:ascii="Times New Roman" w:hAnsi="Times New Roman" w:cs="Times New Roman"/>
          <w:spacing w:val="11"/>
        </w:rPr>
        <w:t>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val="en-US" w:eastAsia="zh-CN"/>
        </w:rPr>
      </w:pPr>
      <w:r>
        <w:rPr>
          <w:rFonts w:hint="default" w:ascii="Times New Roman" w:hAnsi="Times New Roman" w:cs="Times New Roman"/>
          <w:spacing w:val="11"/>
          <w:lang w:eastAsia="zh-CN"/>
        </w:rPr>
        <w:t>（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四</w:t>
      </w:r>
      <w:r>
        <w:rPr>
          <w:rFonts w:hint="default" w:ascii="Times New Roman" w:hAnsi="Times New Roman" w:cs="Times New Roman"/>
          <w:spacing w:val="11"/>
          <w:lang w:eastAsia="zh-CN"/>
        </w:rPr>
        <w:t>）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验收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val="en-US" w:eastAsia="zh-CN"/>
        </w:rPr>
      </w:pPr>
      <w:r>
        <w:rPr>
          <w:rFonts w:hint="default" w:ascii="Times New Roman" w:hAnsi="Times New Roman" w:cs="Times New Roman"/>
          <w:spacing w:val="11"/>
        </w:rPr>
        <w:t>1</w:t>
      </w:r>
      <w:r>
        <w:rPr>
          <w:rFonts w:hint="default" w:ascii="Times New Roman" w:hAnsi="Times New Roman" w:cs="Times New Roman"/>
          <w:spacing w:val="11"/>
          <w:lang w:val="en-US" w:eastAsia="zh-CN"/>
        </w:rPr>
        <w:t>.校级</w:t>
      </w:r>
      <w:r>
        <w:rPr>
          <w:rFonts w:hint="default" w:ascii="Times New Roman" w:hAnsi="Times New Roman" w:cs="Times New Roman"/>
          <w:spacing w:val="11"/>
        </w:rPr>
        <w:t>在线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精品</w:t>
      </w:r>
      <w:r>
        <w:rPr>
          <w:rFonts w:hint="default" w:ascii="Times New Roman" w:hAnsi="Times New Roman" w:cs="Times New Roman"/>
          <w:spacing w:val="11"/>
        </w:rPr>
        <w:t>课程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项目在</w:t>
      </w:r>
      <w:r>
        <w:rPr>
          <w:rFonts w:hint="default" w:ascii="Times New Roman" w:hAnsi="Times New Roman" w:cs="Times New Roman"/>
          <w:spacing w:val="11"/>
        </w:rPr>
        <w:t>完成建设</w:t>
      </w:r>
      <w:r>
        <w:rPr>
          <w:rFonts w:hint="default" w:ascii="Times New Roman" w:hAnsi="Times New Roman" w:cs="Times New Roman"/>
          <w:spacing w:val="11"/>
          <w:lang w:val="en-US" w:eastAsia="zh-CN"/>
        </w:rPr>
        <w:t>任务且</w:t>
      </w:r>
      <w:r>
        <w:rPr>
          <w:rFonts w:hint="default" w:ascii="Times New Roman" w:hAnsi="Times New Roman" w:cs="Times New Roman"/>
          <w:spacing w:val="11"/>
        </w:rPr>
        <w:t>中期检查合格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后</w:t>
      </w:r>
      <w:r>
        <w:rPr>
          <w:rFonts w:hint="default" w:ascii="Times New Roman" w:hAnsi="Times New Roman" w:cs="Times New Roman"/>
          <w:spacing w:val="11"/>
        </w:rPr>
        <w:t>，可申报结项验收。由项目负责人申请，二级院部初审合格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后，</w:t>
      </w:r>
      <w:r>
        <w:rPr>
          <w:rFonts w:hint="default" w:ascii="Times New Roman" w:hAnsi="Times New Roman" w:cs="Times New Roman"/>
          <w:spacing w:val="11"/>
        </w:rPr>
        <w:t>填写《徐州工业职业技术学院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在线精品</w:t>
      </w:r>
      <w:r>
        <w:rPr>
          <w:rFonts w:hint="default" w:ascii="Times New Roman" w:hAnsi="Times New Roman" w:cs="Times New Roman"/>
          <w:spacing w:val="11"/>
        </w:rPr>
        <w:t>课程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建设项目</w:t>
      </w:r>
      <w:r>
        <w:rPr>
          <w:rFonts w:hint="default" w:ascii="Times New Roman" w:hAnsi="Times New Roman" w:cs="Times New Roman"/>
          <w:spacing w:val="11"/>
        </w:rPr>
        <w:t>验收书》，学校组织专家，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参照</w:t>
      </w:r>
      <w:r>
        <w:rPr>
          <w:rFonts w:hint="default" w:ascii="Times New Roman" w:hAnsi="Times New Roman" w:cs="Times New Roman"/>
          <w:spacing w:val="11"/>
        </w:rPr>
        <w:t>省级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在线精品课程建设</w:t>
      </w:r>
      <w:r>
        <w:rPr>
          <w:rFonts w:hint="default" w:ascii="Times New Roman" w:hAnsi="Times New Roman" w:cs="Times New Roman"/>
          <w:spacing w:val="11"/>
        </w:rPr>
        <w:t>标准</w:t>
      </w:r>
      <w:r>
        <w:rPr>
          <w:rFonts w:hint="default" w:ascii="Times New Roman" w:hAnsi="Times New Roman" w:cs="Times New Roman"/>
          <w:spacing w:val="11"/>
          <w:lang w:val="en-US" w:eastAsia="zh-CN"/>
        </w:rPr>
        <w:t>进行</w:t>
      </w:r>
      <w:r>
        <w:rPr>
          <w:rFonts w:hint="default" w:ascii="Times New Roman" w:hAnsi="Times New Roman" w:cs="Times New Roman"/>
          <w:spacing w:val="11"/>
        </w:rPr>
        <w:t>验收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要求在线精品课程</w:t>
      </w:r>
      <w:r>
        <w:rPr>
          <w:rFonts w:hint="default" w:ascii="Times New Roman" w:hAnsi="Times New Roman" w:cs="Times New Roman"/>
          <w:spacing w:val="11"/>
        </w:rPr>
        <w:t>开课至少1期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验收时间改为每</w:t>
      </w:r>
      <w:r>
        <w:rPr>
          <w:rFonts w:hint="default" w:ascii="Times New Roman" w:hAnsi="Times New Roman" w:cs="Times New Roman"/>
          <w:spacing w:val="11"/>
        </w:rPr>
        <w:t>学</w:t>
      </w:r>
      <w:r>
        <w:rPr>
          <w:rFonts w:hint="default" w:ascii="Times New Roman" w:hAnsi="Times New Roman" w:cs="Times New Roman"/>
          <w:spacing w:val="11"/>
          <w:lang w:val="en-US" w:eastAsia="zh-CN"/>
        </w:rPr>
        <w:t>期</w:t>
      </w:r>
      <w:r>
        <w:rPr>
          <w:rFonts w:hint="default" w:ascii="Times New Roman" w:hAnsi="Times New Roman" w:cs="Times New Roman"/>
          <w:spacing w:val="11"/>
        </w:rPr>
        <w:t>末</w:t>
      </w:r>
      <w:r>
        <w:rPr>
          <w:rFonts w:hint="default" w:ascii="Times New Roman" w:hAnsi="Times New Roman" w:cs="Times New Roman"/>
          <w:spacing w:val="11"/>
          <w:lang w:val="en-US" w:eastAsia="zh-CN"/>
        </w:rPr>
        <w:t>进行</w:t>
      </w:r>
      <w:r>
        <w:rPr>
          <w:rFonts w:hint="default" w:ascii="Times New Roman" w:hAnsi="Times New Roman" w:cs="Times New Roman"/>
          <w:spacing w:val="11"/>
        </w:rPr>
        <w:t>验收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每年评审两次。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val="en-US" w:eastAsia="zh-CN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2.未通过验收或未按时完成建设任务的在线精品课程，经申请原则上最多可延长1年；延长期内仍未通过验收的课程，取消立项资格，追回已拨付建设经费的40%，取消校级课程建设资格，并停止资助剩余经费，课程团队项目负责人三年内不得申报教学类项目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eastAsia="zh-CN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3.</w:t>
      </w:r>
      <w:r>
        <w:rPr>
          <w:rFonts w:hint="default" w:ascii="Times New Roman" w:hAnsi="Times New Roman" w:cs="Times New Roman"/>
          <w:spacing w:val="11"/>
        </w:rPr>
        <w:t>省级及以下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在线精品</w:t>
      </w:r>
      <w:r>
        <w:rPr>
          <w:rFonts w:hint="default" w:ascii="Times New Roman" w:hAnsi="Times New Roman" w:cs="Times New Roman"/>
          <w:spacing w:val="11"/>
        </w:rPr>
        <w:t>课程全部迁移至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学校</w:t>
      </w:r>
      <w:r>
        <w:rPr>
          <w:rFonts w:hint="default" w:ascii="Times New Roman" w:hAnsi="Times New Roman" w:cs="Times New Roman"/>
          <w:spacing w:val="11"/>
        </w:rPr>
        <w:t>智慧教育平台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校级立项的</w:t>
      </w:r>
      <w:r>
        <w:rPr>
          <w:rFonts w:hint="default" w:ascii="Times New Roman" w:hAnsi="Times New Roman" w:cs="Times New Roman"/>
          <w:spacing w:val="11"/>
        </w:rPr>
        <w:t>在线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精品</w:t>
      </w:r>
      <w:r>
        <w:rPr>
          <w:rFonts w:hint="default" w:ascii="Times New Roman" w:hAnsi="Times New Roman" w:cs="Times New Roman"/>
          <w:spacing w:val="11"/>
        </w:rPr>
        <w:t>课程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项目要求在验收当年的</w:t>
      </w:r>
      <w:r>
        <w:rPr>
          <w:rFonts w:hint="default" w:ascii="Times New Roman" w:hAnsi="Times New Roman" w:cs="Times New Roman"/>
          <w:spacing w:val="11"/>
        </w:rPr>
        <w:t>4月底前</w:t>
      </w:r>
      <w:r>
        <w:rPr>
          <w:rFonts w:hint="default" w:ascii="Times New Roman" w:hAnsi="Times New Roman" w:cs="Times New Roman"/>
          <w:spacing w:val="11"/>
          <w:lang w:val="en-US" w:eastAsia="zh-CN"/>
        </w:rPr>
        <w:t>接入学银在线，在课程平台上完成资源建设和开课应用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保证学</w:t>
      </w:r>
      <w:r>
        <w:rPr>
          <w:rFonts w:hint="default" w:ascii="Times New Roman" w:hAnsi="Times New Roman" w:cs="Times New Roman"/>
          <w:spacing w:val="11"/>
        </w:rPr>
        <w:t>期末</w:t>
      </w:r>
      <w:r>
        <w:rPr>
          <w:rFonts w:hint="default" w:ascii="Times New Roman" w:hAnsi="Times New Roman" w:cs="Times New Roman"/>
          <w:spacing w:val="11"/>
          <w:lang w:val="en-US" w:eastAsia="zh-CN"/>
        </w:rPr>
        <w:t>能在</w:t>
      </w:r>
      <w:r>
        <w:rPr>
          <w:rFonts w:hint="default" w:ascii="Times New Roman" w:hAnsi="Times New Roman" w:cs="Times New Roman"/>
          <w:spacing w:val="11"/>
        </w:rPr>
        <w:t>平台</w:t>
      </w:r>
      <w:r>
        <w:rPr>
          <w:rFonts w:hint="default" w:ascii="Times New Roman" w:hAnsi="Times New Roman" w:cs="Times New Roman"/>
          <w:spacing w:val="11"/>
          <w:lang w:val="en-US" w:eastAsia="zh-CN"/>
        </w:rPr>
        <w:t>上查到课程开课</w:t>
      </w:r>
      <w:r>
        <w:rPr>
          <w:rFonts w:hint="default" w:ascii="Times New Roman" w:hAnsi="Times New Roman" w:cs="Times New Roman"/>
          <w:spacing w:val="11"/>
        </w:rPr>
        <w:t>数据</w:t>
      </w:r>
      <w:r>
        <w:rPr>
          <w:rFonts w:hint="default" w:ascii="Times New Roman" w:hAnsi="Times New Roman" w:cs="Times New Roman"/>
          <w:spacing w:val="11"/>
          <w:lang w:eastAsia="zh-CN"/>
        </w:rPr>
        <w:t>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val="en-US" w:eastAsia="zh-CN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4</w:t>
      </w:r>
      <w:r>
        <w:rPr>
          <w:rFonts w:hint="default" w:ascii="Times New Roman" w:hAnsi="Times New Roman" w:cs="Times New Roman"/>
          <w:spacing w:val="11"/>
        </w:rPr>
        <w:t>.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建立在线课程信息化反馈机制，</w:t>
      </w:r>
      <w:r>
        <w:rPr>
          <w:rFonts w:hint="default" w:ascii="Times New Roman" w:hAnsi="Times New Roman" w:cs="Times New Roman"/>
          <w:spacing w:val="11"/>
        </w:rPr>
        <w:t>课程负责人及二级学院</w:t>
      </w:r>
      <w:r>
        <w:rPr>
          <w:rFonts w:hint="default" w:ascii="Times New Roman" w:hAnsi="Times New Roman" w:cs="Times New Roman"/>
          <w:spacing w:val="11"/>
          <w:lang w:val="en-US" w:eastAsia="zh-CN"/>
        </w:rPr>
        <w:t>需在</w:t>
      </w:r>
      <w:r>
        <w:rPr>
          <w:rFonts w:hint="default" w:ascii="Times New Roman" w:hAnsi="Times New Roman" w:cs="Times New Roman"/>
          <w:spacing w:val="11"/>
        </w:rPr>
        <w:t>每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学</w:t>
      </w:r>
      <w:r>
        <w:rPr>
          <w:rFonts w:hint="default" w:ascii="Times New Roman" w:hAnsi="Times New Roman" w:cs="Times New Roman"/>
          <w:spacing w:val="11"/>
        </w:rPr>
        <w:t>期</w:t>
      </w:r>
      <w:r>
        <w:rPr>
          <w:rFonts w:hint="default" w:ascii="Times New Roman" w:hAnsi="Times New Roman" w:cs="Times New Roman"/>
          <w:spacing w:val="11"/>
          <w:lang w:val="en-US" w:eastAsia="zh-CN"/>
        </w:rPr>
        <w:t>的</w:t>
      </w:r>
      <w:r>
        <w:rPr>
          <w:rFonts w:hint="default" w:ascii="Times New Roman" w:hAnsi="Times New Roman" w:cs="Times New Roman"/>
          <w:spacing w:val="11"/>
        </w:rPr>
        <w:t>期中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和</w:t>
      </w:r>
      <w:r>
        <w:rPr>
          <w:rFonts w:hint="default" w:ascii="Times New Roman" w:hAnsi="Times New Roman" w:cs="Times New Roman"/>
          <w:spacing w:val="11"/>
        </w:rPr>
        <w:t>期末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分析在线精品课程开课</w:t>
      </w:r>
      <w:r>
        <w:rPr>
          <w:rFonts w:hint="default" w:ascii="Times New Roman" w:hAnsi="Times New Roman" w:cs="Times New Roman"/>
          <w:spacing w:val="11"/>
        </w:rPr>
        <w:t>数据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及时发现在线课程应用推广过程中存在的问题并提出优化解决</w:t>
      </w:r>
      <w:r>
        <w:rPr>
          <w:rFonts w:hint="default" w:ascii="Times New Roman" w:hAnsi="Times New Roman" w:cs="Times New Roman"/>
          <w:spacing w:val="11"/>
        </w:rPr>
        <w:t>方案</w:t>
      </w:r>
      <w:r>
        <w:rPr>
          <w:rFonts w:hint="default" w:ascii="Times New Roman" w:hAnsi="Times New Roman" w:cs="Times New Roman"/>
          <w:spacing w:val="11"/>
          <w:lang w:eastAsia="zh-CN"/>
        </w:rPr>
        <w:t>，</w:t>
      </w:r>
      <w:r>
        <w:rPr>
          <w:rFonts w:hint="default" w:ascii="Times New Roman" w:hAnsi="Times New Roman" w:cs="Times New Roman"/>
          <w:spacing w:val="11"/>
          <w:lang w:val="en-US" w:eastAsia="zh-CN"/>
        </w:rPr>
        <w:t>最终形成在线课程开课情况</w:t>
      </w:r>
      <w:r>
        <w:rPr>
          <w:rFonts w:hint="default" w:ascii="Times New Roman" w:hAnsi="Times New Roman" w:cs="Times New Roman"/>
          <w:spacing w:val="11"/>
        </w:rPr>
        <w:t>说明</w:t>
      </w:r>
      <w:r>
        <w:rPr>
          <w:rFonts w:hint="default" w:ascii="Times New Roman" w:hAnsi="Times New Roman" w:cs="Times New Roman"/>
          <w:spacing w:val="11"/>
          <w:lang w:val="en-US" w:eastAsia="zh-CN"/>
        </w:rPr>
        <w:t>反馈至教务部。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5.在线课程使用成效纳入教师课堂督导评价体系，如有配套在线课程资源未在课程授课过程中使用实行扣分制。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692"/>
        <w:jc w:val="both"/>
        <w:textAlignment w:val="baseline"/>
        <w:rPr>
          <w:rFonts w:hint="default" w:ascii="Times New Roman" w:hAnsi="Times New Roman" w:cs="Times New Roman"/>
          <w:spacing w:val="6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  <w:r>
        <w:rPr>
          <w:rFonts w:hint="default" w:ascii="Times New Roman" w:hAnsi="Times New Roman" w:cs="Times New Roman"/>
          <w:spacing w:val="6"/>
          <w:lang w:val="en-US" w:eastAsia="zh-CN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五</w:t>
      </w:r>
      <w:r>
        <w:rPr>
          <w:rFonts w:hint="default" w:ascii="Times New Roman" w:hAnsi="Times New Roman" w:cs="Times New Roman"/>
          <w:spacing w:val="6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、建设保障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1"/>
          <w:lang w:val="en-US" w:eastAsia="zh-CN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（一）立项在线课程纳入校课程建设项目范畴，建设经费由项目经费安排。</w:t>
      </w:r>
      <w:bookmarkStart w:id="0" w:name="_GoBack"/>
      <w:bookmarkEnd w:id="0"/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spacing w:val="13"/>
        </w:rPr>
      </w:pPr>
      <w:r>
        <w:rPr>
          <w:rFonts w:hint="default" w:ascii="Times New Roman" w:hAnsi="Times New Roman" w:cs="Times New Roman"/>
          <w:spacing w:val="11"/>
          <w:lang w:val="en-US" w:eastAsia="zh-CN"/>
        </w:rPr>
        <w:t>（二）组建“混合式教学设计与实施”内训团队，提供培训服务。</w:t>
      </w:r>
    </w:p>
    <w:p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 w:firstLine="674" w:firstLineChars="200"/>
        <w:jc w:val="both"/>
        <w:textAlignment w:val="baseline"/>
        <w:rPr>
          <w:rFonts w:hint="default" w:ascii="Times New Roman" w:hAnsi="Times New Roman" w:cs="Times New Roman"/>
          <w:b/>
          <w:bCs/>
          <w:spacing w:val="13"/>
        </w:rPr>
      </w:pPr>
      <w:r>
        <w:rPr>
          <w:rFonts w:hint="default" w:ascii="Times New Roman" w:hAnsi="Times New Roman" w:cs="Times New Roman"/>
          <w:b/>
          <w:bCs/>
          <w:spacing w:val="13"/>
        </w:rPr>
        <w:t>本</w:t>
      </w:r>
      <w:r>
        <w:rPr>
          <w:rFonts w:hint="default" w:ascii="Times New Roman" w:hAnsi="Times New Roman" w:cs="Times New Roman"/>
          <w:b/>
          <w:bCs/>
          <w:spacing w:val="13"/>
          <w:lang w:val="en-US" w:eastAsia="zh-CN"/>
        </w:rPr>
        <w:t>实施方案</w:t>
      </w:r>
      <w:r>
        <w:rPr>
          <w:rFonts w:hint="default" w:ascii="Times New Roman" w:hAnsi="Times New Roman" w:cs="Times New Roman"/>
          <w:b/>
          <w:bCs/>
          <w:spacing w:val="13"/>
        </w:rPr>
        <w:t>自颁布之日起实施</w:t>
      </w:r>
      <w:r>
        <w:rPr>
          <w:rFonts w:hint="default" w:ascii="Times New Roman" w:hAnsi="Times New Roman" w:cs="Times New Roman"/>
          <w:b/>
          <w:bCs/>
          <w:spacing w:val="13"/>
          <w:lang w:eastAsia="zh-CN"/>
        </w:rPr>
        <w:t>，</w:t>
      </w:r>
      <w:r>
        <w:rPr>
          <w:rFonts w:hint="default" w:ascii="Times New Roman" w:hAnsi="Times New Roman" w:cs="Times New Roman"/>
          <w:b/>
          <w:bCs/>
          <w:spacing w:val="13"/>
        </w:rPr>
        <w:t>由在线课程建设工作领导小组负责解释。</w:t>
      </w:r>
    </w:p>
    <w:p>
      <w:pPr>
        <w:pStyle w:val="3"/>
        <w:spacing w:before="245" w:line="371" w:lineRule="auto"/>
        <w:ind w:left="31" w:right="20" w:firstLine="644"/>
        <w:jc w:val="both"/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2" w:lineRule="auto"/>
      <w:ind w:right="2"/>
      <w:jc w:val="right"/>
      <w:rPr>
        <w:rFonts w:ascii="Arial" w:hAnsi="Arial" w:eastAsia="Arial" w:cs="Arial"/>
        <w:sz w:val="18"/>
        <w:szCs w:val="18"/>
      </w:rPr>
    </w:pPr>
    <w:r>
      <w:rPr>
        <w:rFonts w:ascii="Arial" w:hAnsi="Arial" w:eastAsia="Arial" w:cs="Arial"/>
        <w:sz w:val="18"/>
        <w:szCs w:val="18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yMjJkYjg4ZDYzMGYwOTQ2ZGZiZWRmOWExYTcxZDQifQ=="/>
  </w:docVars>
  <w:rsids>
    <w:rsidRoot w:val="0F0E2B6D"/>
    <w:rsid w:val="0F0E2B6D"/>
    <w:rsid w:val="0F8E6586"/>
    <w:rsid w:val="2D4B28DF"/>
    <w:rsid w:val="3209518B"/>
    <w:rsid w:val="47AC1301"/>
    <w:rsid w:val="493A0699"/>
    <w:rsid w:val="53163E96"/>
    <w:rsid w:val="596C430F"/>
    <w:rsid w:val="64D97267"/>
    <w:rsid w:val="7940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2300</Words>
  <Characters>2345</Characters>
  <Lines>0</Lines>
  <Paragraphs>0</Paragraphs>
  <TotalTime>19</TotalTime>
  <ScaleCrop>false</ScaleCrop>
  <LinksUpToDate>false</LinksUpToDate>
  <CharactersWithSpaces>2345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2024-04-01T00:42:00Z</dcterms:created>
  <dc:creator>九月天空</dc:creator>
  <cp:lastModifiedBy>木木</cp:lastModifiedBy>
  <dcterms:modified xsi:type="dcterms:W3CDTF">2024-04-15T01:04:28Z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F2FA3393E75A421A8E3346392D5D28CE_13</vt:lpwstr>
  </property>
</Properties>
</file>