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C" w:rsidRPr="00034BEF" w:rsidRDefault="008A676C" w:rsidP="008A676C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bookmarkStart w:id="0" w:name="_Toc318711448"/>
      <w:bookmarkStart w:id="1" w:name="_Toc322337141"/>
      <w:bookmarkStart w:id="2" w:name="_Toc322350341"/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首届徐州工业职业技术学院</w:t>
      </w:r>
    </w:p>
    <w:p w:rsidR="008A676C" w:rsidRPr="00034BEF" w:rsidRDefault="008A676C" w:rsidP="008A676C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32"/>
          <w:szCs w:val="32"/>
        </w:rPr>
      </w:pPr>
      <w:r w:rsidRPr="00034BEF">
        <w:rPr>
          <w:rFonts w:ascii="仿宋" w:eastAsia="仿宋" w:hAnsi="仿宋" w:cs="黑体" w:hint="eastAsia"/>
          <w:b/>
          <w:kern w:val="0"/>
          <w:sz w:val="32"/>
          <w:szCs w:val="32"/>
        </w:rPr>
        <w:t>学生技能竞赛方案</w:t>
      </w:r>
    </w:p>
    <w:p w:rsidR="008A676C" w:rsidRDefault="008A676C" w:rsidP="008A676C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 xml:space="preserve"> 竞赛项目编号：XS201804</w:t>
      </w:r>
    </w:p>
    <w:p w:rsidR="008A676C" w:rsidRPr="008A676C" w:rsidRDefault="008A676C" w:rsidP="008A676C">
      <w:pPr>
        <w:adjustRightInd w:val="0"/>
        <w:snapToGrid w:val="0"/>
        <w:spacing w:line="360" w:lineRule="auto"/>
        <w:jc w:val="left"/>
        <w:rPr>
          <w:rFonts w:ascii="仿宋" w:eastAsia="仿宋" w:hAnsi="仿宋" w:cs="黑体" w:hint="eastAsia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 xml:space="preserve"> 竞赛项目名称：</w:t>
      </w:r>
      <w:r w:rsidRPr="00443075">
        <w:rPr>
          <w:rFonts w:ascii="仿宋" w:eastAsia="仿宋" w:hAnsi="仿宋" w:cs="黑体" w:hint="eastAsia"/>
          <w:b/>
          <w:color w:val="000000" w:themeColor="text1"/>
          <w:kern w:val="0"/>
          <w:sz w:val="30"/>
          <w:szCs w:val="30"/>
        </w:rPr>
        <w:t>分析与检验技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能竞赛</w:t>
      </w:r>
    </w:p>
    <w:bookmarkEnd w:id="0"/>
    <w:bookmarkEnd w:id="1"/>
    <w:bookmarkEnd w:id="2"/>
    <w:p w:rsidR="0087744E" w:rsidRPr="00443075" w:rsidRDefault="0087744E" w:rsidP="00E5700C">
      <w:pPr>
        <w:adjustRightInd w:val="0"/>
        <w:snapToGrid w:val="0"/>
        <w:spacing w:before="100" w:beforeAutospacing="1" w:line="360" w:lineRule="auto"/>
        <w:ind w:firstLine="561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一、竞赛名称</w:t>
      </w:r>
    </w:p>
    <w:p w:rsidR="0087744E" w:rsidRPr="00443075" w:rsidRDefault="0087744E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分析</w:t>
      </w:r>
      <w:r w:rsidR="00405876" w:rsidRPr="00443075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="00D12904" w:rsidRPr="00443075">
        <w:rPr>
          <w:rFonts w:ascii="仿宋" w:eastAsia="仿宋" w:hAnsi="仿宋" w:cs="宋体" w:hint="eastAsia"/>
          <w:kern w:val="0"/>
          <w:sz w:val="28"/>
          <w:szCs w:val="28"/>
        </w:rPr>
        <w:t>检验</w:t>
      </w:r>
      <w:r w:rsidR="00D76F38" w:rsidRPr="00443075">
        <w:rPr>
          <w:rFonts w:ascii="仿宋" w:eastAsia="仿宋" w:hAnsi="仿宋" w:cs="宋体" w:hint="eastAsia"/>
          <w:kern w:val="0"/>
          <w:sz w:val="28"/>
          <w:szCs w:val="28"/>
        </w:rPr>
        <w:t>技能竞赛</w:t>
      </w:r>
    </w:p>
    <w:p w:rsidR="00443075" w:rsidRPr="00443075" w:rsidRDefault="00443075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b/>
          <w:kern w:val="0"/>
          <w:sz w:val="28"/>
          <w:szCs w:val="28"/>
        </w:rPr>
        <w:t>二、承办单位</w:t>
      </w:r>
    </w:p>
    <w:p w:rsidR="00443075" w:rsidRPr="00443075" w:rsidRDefault="00443075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化学工程学院</w:t>
      </w:r>
    </w:p>
    <w:p w:rsidR="0087744E" w:rsidRPr="00443075" w:rsidRDefault="00443075" w:rsidP="00443075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三</w:t>
      </w:r>
      <w:r w:rsidR="0087744E" w:rsidRPr="00443075">
        <w:rPr>
          <w:rFonts w:ascii="仿宋" w:eastAsia="仿宋" w:hAnsi="仿宋" w:hint="eastAsia"/>
          <w:b/>
          <w:sz w:val="28"/>
          <w:szCs w:val="28"/>
        </w:rPr>
        <w:t>、竞赛目的</w:t>
      </w:r>
    </w:p>
    <w:p w:rsidR="00275B19" w:rsidRPr="00443075" w:rsidRDefault="00275B19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分析</w:t>
      </w:r>
      <w:r w:rsidR="00405876" w:rsidRPr="00443075">
        <w:rPr>
          <w:rFonts w:ascii="仿宋" w:eastAsia="仿宋" w:hAnsi="仿宋" w:cs="宋体" w:hint="eastAsia"/>
          <w:kern w:val="0"/>
          <w:sz w:val="28"/>
          <w:szCs w:val="28"/>
        </w:rPr>
        <w:t>与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检验赛项是依据高职教育分析技术相关专业教学改革与发展的需要，培养学生职业能力，提升学生分析岗位实际操作能力而设置的。通过技能竞赛可以促进学生的学习与企业岗位对接。通过理论与仿真考核、化学与仪器分析操作考核，考查学生产品质量监控的意识及现场分析与处理样品的能力；考查学生工作效率、文明生产、安全生产的职业素养；考查学生执行国家质量标准规范的能力。通过竞赛实现专业与产业对接、课程内容与职业标准对接，展示教学“紧跟市场、贴近行业、依托企业、对接岗位”的教学成果。增强职业教育在社会的影响力，培养适应产业发展需要的技术技能专门人才，提高毕业学生满意率和优秀率。</w:t>
      </w:r>
    </w:p>
    <w:p w:rsidR="0087744E" w:rsidRPr="00443075" w:rsidRDefault="00443075" w:rsidP="00E5700C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四</w:t>
      </w:r>
      <w:r w:rsidR="0087744E" w:rsidRPr="00443075">
        <w:rPr>
          <w:rFonts w:ascii="仿宋" w:eastAsia="仿宋" w:hAnsi="仿宋" w:hint="eastAsia"/>
          <w:b/>
          <w:sz w:val="28"/>
          <w:szCs w:val="28"/>
        </w:rPr>
        <w:t>、竞赛方式</w:t>
      </w:r>
    </w:p>
    <w:p w:rsidR="00275B19" w:rsidRPr="00443075" w:rsidRDefault="000809B2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本赛项为</w:t>
      </w:r>
      <w:r w:rsidR="009005A7" w:rsidRPr="00443075">
        <w:rPr>
          <w:rFonts w:ascii="仿宋" w:eastAsia="仿宋" w:hAnsi="仿宋" w:hint="eastAsia"/>
          <w:sz w:val="28"/>
          <w:szCs w:val="28"/>
        </w:rPr>
        <w:t>分析与检验、化学分析以及仪器分析3个</w:t>
      </w:r>
      <w:r w:rsidRPr="00443075">
        <w:rPr>
          <w:rFonts w:ascii="仿宋" w:eastAsia="仿宋" w:hAnsi="仿宋" w:hint="eastAsia"/>
          <w:sz w:val="28"/>
          <w:szCs w:val="28"/>
        </w:rPr>
        <w:t>赛</w:t>
      </w:r>
      <w:r w:rsidR="009005A7" w:rsidRPr="00443075">
        <w:rPr>
          <w:rFonts w:ascii="仿宋" w:eastAsia="仿宋" w:hAnsi="仿宋" w:hint="eastAsia"/>
          <w:sz w:val="28"/>
          <w:szCs w:val="28"/>
        </w:rPr>
        <w:t>项</w:t>
      </w:r>
      <w:r w:rsidRPr="00443075">
        <w:rPr>
          <w:rFonts w:ascii="仿宋" w:eastAsia="仿宋" w:hAnsi="仿宋" w:hint="eastAsia"/>
          <w:sz w:val="28"/>
          <w:szCs w:val="28"/>
        </w:rPr>
        <w:t>。</w:t>
      </w:r>
    </w:p>
    <w:p w:rsidR="009005A7" w:rsidRPr="00443075" w:rsidRDefault="009005A7" w:rsidP="00443075">
      <w:pPr>
        <w:tabs>
          <w:tab w:val="left" w:pos="612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（</w:t>
      </w:r>
      <w:r w:rsidRPr="00443075">
        <w:rPr>
          <w:rFonts w:ascii="仿宋" w:eastAsia="仿宋" w:hAnsi="仿宋"/>
          <w:sz w:val="28"/>
          <w:szCs w:val="28"/>
        </w:rPr>
        <w:t>1</w:t>
      </w:r>
      <w:r w:rsidRPr="00443075">
        <w:rPr>
          <w:rFonts w:ascii="仿宋" w:eastAsia="仿宋" w:hAnsi="仿宋" w:hint="eastAsia"/>
          <w:sz w:val="28"/>
          <w:szCs w:val="28"/>
        </w:rPr>
        <w:t>）</w:t>
      </w:r>
      <w:r w:rsidR="00405876" w:rsidRPr="00443075">
        <w:rPr>
          <w:rFonts w:ascii="仿宋" w:eastAsia="仿宋" w:hAnsi="仿宋" w:hint="eastAsia"/>
          <w:sz w:val="28"/>
          <w:szCs w:val="28"/>
        </w:rPr>
        <w:t>理论</w:t>
      </w:r>
      <w:r w:rsidRPr="00443075">
        <w:rPr>
          <w:rFonts w:ascii="仿宋" w:eastAsia="仿宋" w:hAnsi="仿宋" w:hint="eastAsia"/>
          <w:sz w:val="28"/>
          <w:szCs w:val="28"/>
        </w:rPr>
        <w:t>竞赛</w:t>
      </w:r>
    </w:p>
    <w:p w:rsidR="009005A7" w:rsidRPr="00443075" w:rsidRDefault="00405876" w:rsidP="00443075">
      <w:pPr>
        <w:tabs>
          <w:tab w:val="left" w:pos="612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技能竞赛方面</w:t>
      </w:r>
      <w:r w:rsidR="009005A7" w:rsidRPr="00443075">
        <w:rPr>
          <w:rFonts w:ascii="仿宋" w:eastAsia="仿宋" w:hAnsi="仿宋" w:hint="eastAsia"/>
          <w:sz w:val="28"/>
          <w:szCs w:val="28"/>
        </w:rPr>
        <w:t>：</w:t>
      </w:r>
    </w:p>
    <w:p w:rsidR="009005A7" w:rsidRPr="00443075" w:rsidRDefault="009005A7" w:rsidP="00443075">
      <w:pPr>
        <w:tabs>
          <w:tab w:val="left" w:pos="612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（1）</w:t>
      </w:r>
      <w:r w:rsidR="00405876" w:rsidRPr="00443075">
        <w:rPr>
          <w:rFonts w:ascii="仿宋" w:eastAsia="仿宋" w:hAnsi="仿宋" w:hint="eastAsia"/>
          <w:sz w:val="28"/>
          <w:szCs w:val="28"/>
        </w:rPr>
        <w:t>化学分析</w:t>
      </w:r>
      <w:r w:rsidRPr="00443075">
        <w:rPr>
          <w:rFonts w:ascii="仿宋" w:eastAsia="仿宋" w:hAnsi="仿宋" w:hint="eastAsia"/>
          <w:sz w:val="28"/>
          <w:szCs w:val="28"/>
        </w:rPr>
        <w:t>（滴定分析）</w:t>
      </w:r>
    </w:p>
    <w:p w:rsidR="0087744E" w:rsidRPr="00443075" w:rsidRDefault="009005A7" w:rsidP="00443075">
      <w:pPr>
        <w:tabs>
          <w:tab w:val="left" w:pos="612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（2）</w:t>
      </w:r>
      <w:r w:rsidR="00405876" w:rsidRPr="00443075">
        <w:rPr>
          <w:rFonts w:ascii="仿宋" w:eastAsia="仿宋" w:hAnsi="仿宋" w:hint="eastAsia"/>
          <w:sz w:val="28"/>
          <w:szCs w:val="28"/>
        </w:rPr>
        <w:t>仪器分析</w:t>
      </w:r>
      <w:r w:rsidRPr="00443075">
        <w:rPr>
          <w:rFonts w:ascii="仿宋" w:eastAsia="仿宋" w:hAnsi="仿宋" w:hint="eastAsia"/>
          <w:sz w:val="28"/>
          <w:szCs w:val="28"/>
        </w:rPr>
        <w:t>（紫外分析）</w:t>
      </w:r>
    </w:p>
    <w:p w:rsidR="0087744E" w:rsidRPr="00443075" w:rsidRDefault="00443075" w:rsidP="00E5700C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五</w:t>
      </w:r>
      <w:r w:rsidR="0087744E" w:rsidRPr="00443075">
        <w:rPr>
          <w:rFonts w:ascii="仿宋" w:eastAsia="仿宋" w:hAnsi="仿宋" w:hint="eastAsia"/>
          <w:b/>
          <w:sz w:val="28"/>
          <w:szCs w:val="28"/>
        </w:rPr>
        <w:t>、竞赛内容</w:t>
      </w:r>
    </w:p>
    <w:p w:rsidR="004E19A3" w:rsidRPr="00443075" w:rsidRDefault="008732EE" w:rsidP="00443075">
      <w:pPr>
        <w:adjustRightInd w:val="0"/>
        <w:snapToGrid w:val="0"/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lastRenderedPageBreak/>
        <w:t>（一）</w:t>
      </w:r>
      <w:r w:rsidR="004E19A3" w:rsidRPr="00443075">
        <w:rPr>
          <w:rFonts w:ascii="仿宋" w:eastAsia="仿宋" w:hAnsi="仿宋" w:hint="eastAsia"/>
          <w:b/>
          <w:sz w:val="28"/>
          <w:szCs w:val="28"/>
        </w:rPr>
        <w:t>理论知识考核</w:t>
      </w:r>
    </w:p>
    <w:p w:rsidR="008732EE" w:rsidRPr="00443075" w:rsidRDefault="008732EE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1、考核方法：</w:t>
      </w:r>
    </w:p>
    <w:p w:rsidR="009005A7" w:rsidRPr="00443075" w:rsidRDefault="008732EE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理论知识考核由纯理论知识考核，满分100分</w:t>
      </w:r>
      <w:r w:rsidR="009005A7" w:rsidRPr="0044307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8732EE" w:rsidRPr="00443075" w:rsidRDefault="008732EE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2．试题内容及分布</w:t>
      </w:r>
    </w:p>
    <w:p w:rsidR="008732EE" w:rsidRPr="00443075" w:rsidRDefault="008732EE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（1）理论与仿真试题分布</w:t>
      </w:r>
    </w:p>
    <w:p w:rsidR="00E4320D" w:rsidRPr="00443075" w:rsidRDefault="00003279" w:rsidP="00E5700C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理论考核题库参见《化学检验工职业技能鉴定试题集》，化学工业出版社2015年6月出版，书号978-7-122-23572-5，范围为中级篇和高级篇试题，不包含各章节计算题、综合题以及第四章化学反应与溶液基础知识。</w:t>
      </w:r>
    </w:p>
    <w:p w:rsidR="00E4320D" w:rsidRPr="00443075" w:rsidRDefault="00E4320D" w:rsidP="00C2348B">
      <w:pPr>
        <w:widowControl/>
        <w:adjustRightInd w:val="0"/>
        <w:snapToGrid w:val="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br w:type="page"/>
      </w:r>
    </w:p>
    <w:p w:rsidR="008732EE" w:rsidRPr="00443075" w:rsidRDefault="008732EE" w:rsidP="00C2348B">
      <w:pPr>
        <w:adjustRightInd w:val="0"/>
        <w:snapToGrid w:val="0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>理论试题分布</w:t>
      </w:r>
    </w:p>
    <w:tbl>
      <w:tblPr>
        <w:tblStyle w:val="a6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40"/>
        <w:gridCol w:w="859"/>
        <w:gridCol w:w="3863"/>
        <w:gridCol w:w="1292"/>
        <w:gridCol w:w="1368"/>
      </w:tblGrid>
      <w:tr w:rsidR="00FE53AA" w:rsidRPr="00443075" w:rsidTr="003D6E82">
        <w:trPr>
          <w:jc w:val="center"/>
        </w:trPr>
        <w:tc>
          <w:tcPr>
            <w:tcW w:w="1140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63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知识点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  <w:tc>
          <w:tcPr>
            <w:tcW w:w="1368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成绩</w:t>
            </w: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 w:val="restart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理论</w:t>
            </w: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职业道德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jc w:val="center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100</w:t>
            </w: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化验室基础知识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化验室管理与质量控制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滴定分析基础知识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酸碱滴定知识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氧化还原滴定知识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配位滴定知识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沉淀滴定知识 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trHeight w:val="122"/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分子吸收光谱法知识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原子吸收光谱法知识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电化学分析法知识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色谱法知识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工业分析知识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有机分析知识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E53AA" w:rsidRPr="00443075" w:rsidTr="003D6E82">
        <w:trPr>
          <w:jc w:val="center"/>
        </w:trPr>
        <w:tc>
          <w:tcPr>
            <w:tcW w:w="1140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863" w:type="dxa"/>
            <w:vAlign w:val="bottom"/>
          </w:tcPr>
          <w:p w:rsidR="003D6E82" w:rsidRPr="00443075" w:rsidRDefault="003D6E82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环境保护基础知识</w:t>
            </w:r>
          </w:p>
        </w:tc>
        <w:tc>
          <w:tcPr>
            <w:tcW w:w="1292" w:type="dxa"/>
            <w:vAlign w:val="center"/>
          </w:tcPr>
          <w:p w:rsidR="003D6E82" w:rsidRPr="00443075" w:rsidRDefault="003D6E82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68" w:type="dxa"/>
            <w:vMerge/>
          </w:tcPr>
          <w:p w:rsidR="003D6E82" w:rsidRPr="00443075" w:rsidRDefault="003D6E82" w:rsidP="00C2348B">
            <w:pPr>
              <w:tabs>
                <w:tab w:val="left" w:pos="6120"/>
              </w:tabs>
              <w:adjustRightInd w:val="0"/>
              <w:snapToGrid w:val="0"/>
              <w:outlineLvl w:val="1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8732EE" w:rsidRPr="00443075" w:rsidRDefault="008732EE" w:rsidP="00C2348B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(2)理论试卷形成方式</w:t>
      </w:r>
    </w:p>
    <w:p w:rsidR="008732EE" w:rsidRPr="00443075" w:rsidRDefault="008732EE" w:rsidP="00C2348B">
      <w:pPr>
        <w:adjustRightInd w:val="0"/>
        <w:snapToGrid w:val="0"/>
        <w:spacing w:line="360" w:lineRule="auto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理论试卷形成A、B、C三份试卷，考试前一份进行考核。</w:t>
      </w:r>
    </w:p>
    <w:p w:rsidR="00275B19" w:rsidRPr="00443075" w:rsidRDefault="008732EE" w:rsidP="00443075">
      <w:pPr>
        <w:adjustRightInd w:val="0"/>
        <w:snapToGrid w:val="0"/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（二）</w:t>
      </w:r>
      <w:r w:rsidR="00275B19" w:rsidRPr="00443075">
        <w:rPr>
          <w:rFonts w:ascii="仿宋" w:eastAsia="仿宋" w:hAnsi="仿宋" w:hint="eastAsia"/>
          <w:b/>
          <w:sz w:val="28"/>
          <w:szCs w:val="28"/>
        </w:rPr>
        <w:t>竞赛试题</w:t>
      </w:r>
    </w:p>
    <w:p w:rsidR="00D76F38" w:rsidRPr="00443075" w:rsidRDefault="00275B19" w:rsidP="0044307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 xml:space="preserve">1.化学分析操作考题 </w:t>
      </w:r>
      <w:r w:rsidR="00D76F38" w:rsidRPr="00443075">
        <w:rPr>
          <w:rFonts w:ascii="仿宋" w:eastAsia="仿宋" w:hAnsi="仿宋" w:hint="eastAsia"/>
          <w:b/>
          <w:sz w:val="28"/>
          <w:szCs w:val="28"/>
        </w:rPr>
        <w:t>（二选一）</w:t>
      </w:r>
    </w:p>
    <w:p w:rsidR="00275B19" w:rsidRPr="00443075" w:rsidRDefault="00275B19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化学分析项目为个人项目，要求各参赛队选手在规定时间内独立完成,考核时间为3.5小时</w:t>
      </w:r>
    </w:p>
    <w:p w:rsidR="00275B19" w:rsidRPr="00443075" w:rsidRDefault="00275B19" w:rsidP="00C2348B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高锰酸钾标准滴定溶液的标定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（1）操作步骤</w:t>
      </w:r>
      <w:r w:rsidRPr="00443075">
        <w:rPr>
          <w:rFonts w:ascii="仿宋" w:eastAsia="仿宋" w:hAnsi="仿宋" w:hint="eastAsia"/>
          <w:b/>
          <w:sz w:val="28"/>
          <w:szCs w:val="28"/>
        </w:rPr>
        <w:tab/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用减量法准确称取2.0g于105～110</w:t>
      </w:r>
      <w:r w:rsidRPr="00443075">
        <w:rPr>
          <w:rFonts w:ascii="仿宋" w:eastAsia="仿宋" w:hAnsi="仿宋" w:cs="宋体" w:hint="eastAsia"/>
          <w:sz w:val="28"/>
          <w:szCs w:val="28"/>
        </w:rPr>
        <w:t>℃</w:t>
      </w:r>
      <w:r w:rsidRPr="00443075">
        <w:rPr>
          <w:rFonts w:ascii="仿宋" w:eastAsia="仿宋" w:hAnsi="仿宋" w:hint="eastAsia"/>
          <w:sz w:val="28"/>
          <w:szCs w:val="28"/>
        </w:rPr>
        <w:t>烘至恒重的基准草酸钠（不得用去皮的方法，否则称量为零分）</w:t>
      </w:r>
      <w:r w:rsidR="00FE53AA" w:rsidRPr="00443075">
        <w:rPr>
          <w:rFonts w:ascii="仿宋" w:eastAsia="仿宋" w:hAnsi="仿宋" w:hint="eastAsia"/>
          <w:sz w:val="28"/>
          <w:szCs w:val="28"/>
        </w:rPr>
        <w:t>,精确至0.0002g，置</w:t>
      </w:r>
      <w:r w:rsidRPr="00443075">
        <w:rPr>
          <w:rFonts w:ascii="仿宋" w:eastAsia="仿宋" w:hAnsi="仿宋" w:hint="eastAsia"/>
          <w:sz w:val="28"/>
          <w:szCs w:val="28"/>
        </w:rPr>
        <w:t>于100mL小烧杯中，用50mL硫酸溶液（1+9）溶解，定量转移至250mL容量瓶中，用水稀释至刻度，摇匀。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用移液管准确量取25.00mL上述溶液放入锥形瓶中，加75mL硫酸溶</w:t>
      </w:r>
      <w:r w:rsidRPr="00443075">
        <w:rPr>
          <w:rFonts w:ascii="仿宋" w:eastAsia="仿宋" w:hAnsi="仿宋" w:hint="eastAsia"/>
          <w:sz w:val="28"/>
          <w:szCs w:val="28"/>
        </w:rPr>
        <w:lastRenderedPageBreak/>
        <w:t>液（1+9），</w:t>
      </w:r>
      <w:r w:rsidR="00FE53AA" w:rsidRPr="00443075">
        <w:rPr>
          <w:rFonts w:ascii="仿宋" w:eastAsia="仿宋" w:hAnsi="仿宋" w:hint="eastAsia"/>
          <w:sz w:val="28"/>
          <w:szCs w:val="28"/>
        </w:rPr>
        <w:t>用KMnO</w:t>
      </w:r>
      <w:r w:rsidR="00FE53AA"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="00FE53AA" w:rsidRPr="00443075">
        <w:rPr>
          <w:rFonts w:ascii="仿宋" w:eastAsia="仿宋" w:hAnsi="仿宋" w:hint="eastAsia"/>
          <w:sz w:val="28"/>
          <w:szCs w:val="28"/>
        </w:rPr>
        <w:t>标准滴定溶液[</w:t>
      </w:r>
      <w:r w:rsidR="00FE53AA" w:rsidRPr="00443075">
        <w:rPr>
          <w:rFonts w:ascii="仿宋" w:eastAsia="仿宋" w:hAnsi="仿宋" w:hint="eastAsia"/>
          <w:i/>
          <w:sz w:val="28"/>
          <w:szCs w:val="28"/>
        </w:rPr>
        <w:t>c</w:t>
      </w:r>
      <w:r w:rsidR="00FE53AA" w:rsidRPr="00443075">
        <w:rPr>
          <w:rFonts w:ascii="仿宋" w:eastAsia="仿宋" w:hAnsi="仿宋" w:hint="eastAsia"/>
          <w:sz w:val="28"/>
          <w:szCs w:val="28"/>
        </w:rPr>
        <w:t>(</w:t>
      </w:r>
      <w:r w:rsidR="00FE53AA"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5.25pt" o:ole="">
            <v:imagedata r:id="rId8" o:title=""/>
          </v:shape>
          <o:OLEObject Type="Embed" ProgID="Equation.3" ShapeID="_x0000_i1025" DrawAspect="Content" ObjectID="_1598186618" r:id="rId9"/>
        </w:object>
      </w:r>
      <w:r w:rsidR="00FE53AA" w:rsidRPr="00443075">
        <w:rPr>
          <w:rFonts w:ascii="仿宋" w:eastAsia="仿宋" w:hAnsi="仿宋" w:hint="eastAsia"/>
          <w:sz w:val="28"/>
          <w:szCs w:val="28"/>
        </w:rPr>
        <w:t>)= 0.1mol/L]滴定，近终点时加热至65</w:t>
      </w:r>
      <w:r w:rsidR="00FE53AA" w:rsidRPr="00443075">
        <w:rPr>
          <w:rFonts w:ascii="仿宋" w:eastAsia="仿宋" w:hAnsi="仿宋" w:cs="宋体" w:hint="eastAsia"/>
          <w:sz w:val="28"/>
          <w:szCs w:val="28"/>
        </w:rPr>
        <w:t>℃</w:t>
      </w:r>
      <w:r w:rsidR="00FE53AA" w:rsidRPr="00443075">
        <w:rPr>
          <w:rFonts w:ascii="仿宋" w:eastAsia="仿宋" w:hAnsi="仿宋" w:hint="eastAsia"/>
          <w:sz w:val="28"/>
          <w:szCs w:val="28"/>
        </w:rPr>
        <w:t>，继续滴定到溶液呈浅粉色，保持30s不褪即为终点。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平行测定4次，同时作空白试验</w:t>
      </w:r>
      <w:r w:rsidR="0093371A" w:rsidRPr="00443075">
        <w:rPr>
          <w:rFonts w:ascii="仿宋" w:eastAsia="仿宋" w:hAnsi="仿宋" w:hint="eastAsia"/>
          <w:sz w:val="28"/>
          <w:szCs w:val="28"/>
        </w:rPr>
        <w:t>一次</w:t>
      </w:r>
      <w:r w:rsidRPr="00443075">
        <w:rPr>
          <w:rFonts w:ascii="仿宋" w:eastAsia="仿宋" w:hAnsi="仿宋" w:hint="eastAsia"/>
          <w:sz w:val="28"/>
          <w:szCs w:val="28"/>
        </w:rPr>
        <w:t>。</w:t>
      </w:r>
    </w:p>
    <w:p w:rsidR="00275B19" w:rsidRPr="00443075" w:rsidRDefault="00275B19" w:rsidP="00C2348B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（2）计算公式</w:t>
      </w:r>
    </w:p>
    <w:p w:rsidR="00275B19" w:rsidRPr="00443075" w:rsidRDefault="0093371A" w:rsidP="00C2348B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position w:val="-56"/>
          <w:sz w:val="28"/>
          <w:szCs w:val="28"/>
        </w:rPr>
        <w:object w:dxaOrig="5240" w:dyaOrig="1240">
          <v:shape id="_x0000_i1026" type="#_x0000_t75" style="width:262.5pt;height:61.5pt" o:ole="">
            <v:imagedata r:id="rId10" o:title=""/>
          </v:shape>
          <o:OLEObject Type="Embed" ProgID="Equation.3" ShapeID="_x0000_i1026" DrawAspect="Content" ObjectID="_1598186619" r:id="rId11"/>
        </w:object>
      </w:r>
    </w:p>
    <w:p w:rsidR="00275B19" w:rsidRPr="00443075" w:rsidRDefault="00275B19" w:rsidP="00C2348B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 xml:space="preserve">式中：  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c（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 id="_x0000_i1027" type="#_x0000_t75" style="width:52.5pt;height:30.75pt" o:ole="">
            <v:imagedata r:id="rId12" o:title=""/>
          </v:shape>
          <o:OLEObject Type="Embed" ProgID="Equation.3" ShapeID="_x0000_i1027" DrawAspect="Content" ObjectID="_1598186620" r:id="rId13"/>
        </w:object>
      </w:r>
      <w:r w:rsidRPr="00443075">
        <w:rPr>
          <w:rFonts w:ascii="仿宋" w:eastAsia="仿宋" w:hAnsi="仿宋" w:hint="eastAsia"/>
          <w:sz w:val="28"/>
          <w:szCs w:val="28"/>
        </w:rPr>
        <w:t>）—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 id="_x0000_i1028" type="#_x0000_t75" style="width:49.5pt;height:29.25pt" o:ole="">
            <v:imagedata r:id="rId14" o:title=""/>
          </v:shape>
          <o:OLEObject Type="Embed" ProgID="Equation.3" ShapeID="_x0000_i1028" DrawAspect="Content" ObjectID="_1598186621" r:id="rId15"/>
        </w:object>
      </w:r>
      <w:r w:rsidRPr="00443075">
        <w:rPr>
          <w:rFonts w:ascii="仿宋" w:eastAsia="仿宋" w:hAnsi="仿宋" w:hint="eastAsia"/>
          <w:sz w:val="28"/>
          <w:szCs w:val="28"/>
        </w:rPr>
        <w:t>标准滴定溶液的浓度，mol/L；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V</w:t>
      </w:r>
      <w:r w:rsidRPr="00443075">
        <w:rPr>
          <w:rFonts w:ascii="仿宋" w:eastAsia="仿宋" w:hAnsi="仿宋" w:hint="eastAsia"/>
          <w:sz w:val="28"/>
          <w:szCs w:val="28"/>
        </w:rPr>
        <w:t>（KMnO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）—滴定时消耗KMnO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标准滴定溶液的体积，mL；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V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0</w:t>
      </w:r>
      <w:r w:rsidRPr="00443075">
        <w:rPr>
          <w:rFonts w:ascii="仿宋" w:eastAsia="仿宋" w:hAnsi="仿宋" w:hint="eastAsia"/>
          <w:sz w:val="28"/>
          <w:szCs w:val="28"/>
        </w:rPr>
        <w:t>—空白试验滴定时消耗KMnO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标准滴定溶液的体积，mL；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m</w:t>
      </w:r>
      <w:r w:rsidRPr="00443075">
        <w:rPr>
          <w:rFonts w:ascii="仿宋" w:eastAsia="仿宋" w:hAnsi="仿宋" w:hint="eastAsia"/>
          <w:sz w:val="28"/>
          <w:szCs w:val="28"/>
        </w:rPr>
        <w:t>（Na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C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）—基准物Na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C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的质量，</w:t>
      </w:r>
      <w:r w:rsidR="00FE53AA" w:rsidRPr="00443075">
        <w:rPr>
          <w:rFonts w:ascii="仿宋" w:eastAsia="仿宋" w:hAnsi="仿宋" w:hint="eastAsia"/>
          <w:sz w:val="28"/>
          <w:szCs w:val="28"/>
        </w:rPr>
        <w:t>g</w:t>
      </w:r>
      <w:r w:rsidRPr="00443075">
        <w:rPr>
          <w:rFonts w:ascii="仿宋" w:eastAsia="仿宋" w:hAnsi="仿宋" w:hint="eastAsia"/>
          <w:sz w:val="28"/>
          <w:szCs w:val="28"/>
        </w:rPr>
        <w:t>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M</w:t>
      </w:r>
      <w:r w:rsidRPr="00443075">
        <w:rPr>
          <w:rFonts w:ascii="仿宋" w:eastAsia="仿宋" w:hAnsi="仿宋" w:hint="eastAsia"/>
          <w:sz w:val="28"/>
          <w:szCs w:val="28"/>
        </w:rPr>
        <w:t>（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180" w:dyaOrig="620">
          <v:shape id="_x0000_i1029" type="#_x0000_t75" style="width:60.75pt;height:30.75pt" o:ole="">
            <v:imagedata r:id="rId16" o:title=""/>
          </v:shape>
          <o:OLEObject Type="Embed" ProgID="Equation.3" ShapeID="_x0000_i1029" DrawAspect="Content" ObjectID="_1598186622" r:id="rId17"/>
        </w:object>
      </w:r>
      <w:r w:rsidRPr="00443075">
        <w:rPr>
          <w:rFonts w:ascii="仿宋" w:eastAsia="仿宋" w:hAnsi="仿宋" w:hint="eastAsia"/>
          <w:sz w:val="28"/>
          <w:szCs w:val="28"/>
        </w:rPr>
        <w:t>）—</w:t>
      </w:r>
      <w:r w:rsidR="00FE53AA" w:rsidRPr="00443075">
        <w:rPr>
          <w:rFonts w:ascii="仿宋" w:eastAsia="仿宋" w:hAnsi="仿宋" w:hint="eastAsia"/>
          <w:position w:val="-24"/>
          <w:sz w:val="28"/>
          <w:szCs w:val="28"/>
        </w:rPr>
        <w:object w:dxaOrig="1219" w:dyaOrig="639">
          <v:shape id="_x0000_i1030" type="#_x0000_t75" style="width:61.5pt;height:31.5pt" o:ole="">
            <v:imagedata r:id="rId18" o:title=""/>
          </v:shape>
          <o:OLEObject Type="Embed" ProgID="Equation.3" ShapeID="_x0000_i1030" DrawAspect="Content" ObjectID="_1598186623" r:id="rId19"/>
        </w:object>
      </w:r>
      <w:r w:rsidRPr="00443075">
        <w:rPr>
          <w:rFonts w:ascii="仿宋" w:eastAsia="仿宋" w:hAnsi="仿宋" w:hint="eastAsia"/>
          <w:sz w:val="28"/>
          <w:szCs w:val="28"/>
        </w:rPr>
        <w:t>摩尔质量，67.00g/mol。</w:t>
      </w:r>
    </w:p>
    <w:p w:rsidR="00275B19" w:rsidRPr="00443075" w:rsidRDefault="00275B19" w:rsidP="00C2348B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275B19" w:rsidRPr="00443075" w:rsidRDefault="00275B19" w:rsidP="00C2348B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过氧化氢含量的测定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（1）操作步骤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用减量法准确称取x g双氧水试样</w:t>
      </w:r>
      <w:r w:rsidR="00FE53AA" w:rsidRPr="00443075">
        <w:rPr>
          <w:rFonts w:ascii="仿宋" w:eastAsia="仿宋" w:hAnsi="仿宋" w:hint="eastAsia"/>
          <w:b/>
          <w:sz w:val="28"/>
          <w:szCs w:val="28"/>
        </w:rPr>
        <w:t>（不得用去皮的方法，否则称量为零分）</w:t>
      </w:r>
      <w:r w:rsidRPr="00443075">
        <w:rPr>
          <w:rFonts w:ascii="仿宋" w:eastAsia="仿宋" w:hAnsi="仿宋" w:hint="eastAsia"/>
          <w:sz w:val="28"/>
          <w:szCs w:val="28"/>
        </w:rPr>
        <w:t>，精确至0.0002g，置于已加有100 mL 硫酸溶液（1+15）的锥形瓶中，用KMnO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标准滴定溶液[</w:t>
      </w:r>
      <w:r w:rsidRPr="00443075">
        <w:rPr>
          <w:rFonts w:ascii="仿宋" w:eastAsia="仿宋" w:hAnsi="仿宋" w:hint="eastAsia"/>
          <w:i/>
          <w:sz w:val="28"/>
          <w:szCs w:val="28"/>
        </w:rPr>
        <w:t>c</w:t>
      </w:r>
      <w:r w:rsidRPr="00443075">
        <w:rPr>
          <w:rFonts w:ascii="仿宋" w:eastAsia="仿宋" w:hAnsi="仿宋" w:hint="eastAsia"/>
          <w:sz w:val="28"/>
          <w:szCs w:val="28"/>
        </w:rPr>
        <w:t>(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 id="_x0000_i1031" type="#_x0000_t75" style="width:58.5pt;height:35.25pt" o:ole="">
            <v:imagedata r:id="rId8" o:title=""/>
          </v:shape>
          <o:OLEObject Type="Embed" ProgID="Equation.3" ShapeID="_x0000_i1031" DrawAspect="Content" ObjectID="_1598186624" r:id="rId20"/>
        </w:object>
      </w:r>
      <w:r w:rsidRPr="00443075">
        <w:rPr>
          <w:rFonts w:ascii="仿宋" w:eastAsia="仿宋" w:hAnsi="仿宋" w:hint="eastAsia"/>
          <w:sz w:val="28"/>
          <w:szCs w:val="28"/>
        </w:rPr>
        <w:t>)= 0.1mol/L]滴定至溶液呈浅粉色，保持30s不褪即为终点。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平行测定3次，同时作空白试验。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（2）计算公式</w:t>
      </w:r>
    </w:p>
    <w:p w:rsidR="00275B19" w:rsidRPr="00443075" w:rsidRDefault="0093371A" w:rsidP="00C2348B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bCs/>
          <w:position w:val="-26"/>
          <w:sz w:val="28"/>
          <w:szCs w:val="28"/>
        </w:rPr>
        <w:object w:dxaOrig="6680" w:dyaOrig="940">
          <v:shape id="_x0000_i1032" type="#_x0000_t75" style="width:327pt;height:46.5pt" o:ole="">
            <v:imagedata r:id="rId21" o:title=""/>
          </v:shape>
          <o:OLEObject Type="Embed" ProgID="Equation.3" ShapeID="_x0000_i1032" DrawAspect="Content" ObjectID="_1598186625" r:id="rId22"/>
        </w:object>
      </w:r>
    </w:p>
    <w:p w:rsidR="00275B19" w:rsidRPr="00443075" w:rsidRDefault="00275B19" w:rsidP="00C2348B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lastRenderedPageBreak/>
        <w:t>式中：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w</w:t>
      </w:r>
      <w:r w:rsidRPr="00443075">
        <w:rPr>
          <w:rFonts w:ascii="仿宋" w:eastAsia="仿宋" w:hAnsi="仿宋" w:hint="eastAsia"/>
          <w:sz w:val="28"/>
          <w:szCs w:val="28"/>
        </w:rPr>
        <w:t>（H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）—过氧化氢的质量分数，g/kg；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c</w:t>
      </w:r>
      <w:r w:rsidRPr="00443075">
        <w:rPr>
          <w:rFonts w:ascii="仿宋" w:eastAsia="仿宋" w:hAnsi="仿宋" w:hint="eastAsia"/>
          <w:sz w:val="28"/>
          <w:szCs w:val="28"/>
        </w:rPr>
        <w:t>（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 id="_x0000_i1033" type="#_x0000_t75" style="width:58.5pt;height:35.25pt" o:ole="">
            <v:imagedata r:id="rId8" o:title=""/>
          </v:shape>
          <o:OLEObject Type="Embed" ProgID="Equation.3" ShapeID="_x0000_i1033" DrawAspect="Content" ObjectID="_1598186626" r:id="rId23"/>
        </w:object>
      </w:r>
      <w:r w:rsidRPr="00443075">
        <w:rPr>
          <w:rFonts w:ascii="仿宋" w:eastAsia="仿宋" w:hAnsi="仿宋" w:hint="eastAsia"/>
          <w:sz w:val="28"/>
          <w:szCs w:val="28"/>
        </w:rPr>
        <w:t>）—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1020" w:dyaOrig="620">
          <v:shape id="_x0000_i1034" type="#_x0000_t75" style="width:58.5pt;height:35.25pt" o:ole="">
            <v:imagedata r:id="rId24" o:title=""/>
          </v:shape>
          <o:OLEObject Type="Embed" ProgID="Equation.3" ShapeID="_x0000_i1034" DrawAspect="Content" ObjectID="_1598186627" r:id="rId25"/>
        </w:object>
      </w:r>
      <w:r w:rsidRPr="00443075">
        <w:rPr>
          <w:rFonts w:ascii="仿宋" w:eastAsia="仿宋" w:hAnsi="仿宋" w:hint="eastAsia"/>
          <w:sz w:val="28"/>
          <w:szCs w:val="28"/>
        </w:rPr>
        <w:t>标准滴定溶液的浓度，mol/L；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V</w:t>
      </w:r>
      <w:r w:rsidRPr="00443075">
        <w:rPr>
          <w:rFonts w:ascii="仿宋" w:eastAsia="仿宋" w:hAnsi="仿宋" w:hint="eastAsia"/>
          <w:sz w:val="28"/>
          <w:szCs w:val="28"/>
        </w:rPr>
        <w:t>（KMnO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）—滴定时消耗KMnO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标准滴定溶液的体积，mL；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V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0</w:t>
      </w:r>
      <w:r w:rsidRPr="00443075">
        <w:rPr>
          <w:rFonts w:ascii="仿宋" w:eastAsia="仿宋" w:hAnsi="仿宋" w:hint="eastAsia"/>
          <w:sz w:val="28"/>
          <w:szCs w:val="28"/>
        </w:rPr>
        <w:t>—空白试验滴定时消耗KMnO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4</w:t>
      </w:r>
      <w:r w:rsidRPr="00443075">
        <w:rPr>
          <w:rFonts w:ascii="仿宋" w:eastAsia="仿宋" w:hAnsi="仿宋" w:hint="eastAsia"/>
          <w:sz w:val="28"/>
          <w:szCs w:val="28"/>
        </w:rPr>
        <w:t>标准滴定溶液的体积，mL；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m</w:t>
      </w:r>
      <w:r w:rsidRPr="00443075">
        <w:rPr>
          <w:rFonts w:ascii="仿宋" w:eastAsia="仿宋" w:hAnsi="仿宋" w:hint="eastAsia"/>
          <w:sz w:val="28"/>
          <w:szCs w:val="28"/>
        </w:rPr>
        <w:t>（样品）— H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O</w:t>
      </w:r>
      <w:r w:rsidRPr="00443075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443075">
        <w:rPr>
          <w:rFonts w:ascii="仿宋" w:eastAsia="仿宋" w:hAnsi="仿宋" w:hint="eastAsia"/>
          <w:sz w:val="28"/>
          <w:szCs w:val="28"/>
        </w:rPr>
        <w:t>试样的质量，g；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i/>
          <w:sz w:val="28"/>
          <w:szCs w:val="28"/>
        </w:rPr>
        <w:t>M</w:t>
      </w:r>
      <w:r w:rsidRPr="00443075">
        <w:rPr>
          <w:rFonts w:ascii="仿宋" w:eastAsia="仿宋" w:hAnsi="仿宋" w:hint="eastAsia"/>
          <w:sz w:val="28"/>
          <w:szCs w:val="28"/>
        </w:rPr>
        <w:t>（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800" w:dyaOrig="620">
          <v:shape id="_x0000_i1035" type="#_x0000_t75" style="width:46.5pt;height:36pt" o:ole="">
            <v:imagedata r:id="rId26" o:title=""/>
          </v:shape>
          <o:OLEObject Type="Embed" ProgID="Equation.3" ShapeID="_x0000_i1035" DrawAspect="Content" ObjectID="_1598186628" r:id="rId27"/>
        </w:object>
      </w:r>
      <w:r w:rsidRPr="00443075">
        <w:rPr>
          <w:rFonts w:ascii="仿宋" w:eastAsia="仿宋" w:hAnsi="仿宋" w:hint="eastAsia"/>
          <w:sz w:val="28"/>
          <w:szCs w:val="28"/>
        </w:rPr>
        <w:t>）—</w:t>
      </w:r>
      <w:r w:rsidRPr="00443075">
        <w:rPr>
          <w:rFonts w:ascii="仿宋" w:eastAsia="仿宋" w:hAnsi="仿宋" w:hint="eastAsia"/>
          <w:position w:val="-22"/>
          <w:sz w:val="28"/>
          <w:szCs w:val="28"/>
        </w:rPr>
        <w:object w:dxaOrig="780" w:dyaOrig="620">
          <v:shape id="_x0000_i1036" type="#_x0000_t75" style="width:45pt;height:36pt" o:ole="">
            <v:imagedata r:id="rId28" o:title=""/>
          </v:shape>
          <o:OLEObject Type="Embed" ProgID="Equation.3" ShapeID="_x0000_i1036" DrawAspect="Content" ObjectID="_1598186629" r:id="rId29"/>
        </w:object>
      </w:r>
      <w:r w:rsidRPr="00443075">
        <w:rPr>
          <w:rFonts w:ascii="仿宋" w:eastAsia="仿宋" w:hAnsi="仿宋" w:hint="eastAsia"/>
          <w:sz w:val="28"/>
          <w:szCs w:val="28"/>
        </w:rPr>
        <w:t>的摩尔质量，17.01g/mol。</w:t>
      </w:r>
    </w:p>
    <w:p w:rsidR="00275B19" w:rsidRPr="00443075" w:rsidRDefault="00275B19" w:rsidP="00C2348B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注：</w:t>
      </w:r>
      <w:r w:rsidR="003D6E82" w:rsidRPr="00443075">
        <w:rPr>
          <w:rFonts w:ascii="仿宋" w:eastAsia="仿宋" w:hAnsi="仿宋" w:hint="eastAsia"/>
          <w:sz w:val="28"/>
          <w:szCs w:val="28"/>
        </w:rPr>
        <w:t>①</w:t>
      </w:r>
      <w:r w:rsidRPr="00443075">
        <w:rPr>
          <w:rFonts w:ascii="仿宋" w:eastAsia="仿宋" w:hAnsi="仿宋" w:hint="eastAsia"/>
          <w:sz w:val="28"/>
          <w:szCs w:val="28"/>
        </w:rPr>
        <w:t>所有原始数据必须请裁判复查确认后才有效，否则考核成绩为零分。</w:t>
      </w:r>
    </w:p>
    <w:p w:rsidR="00275B19" w:rsidRPr="00443075" w:rsidRDefault="003D6E82" w:rsidP="00443075">
      <w:pPr>
        <w:autoSpaceDE w:val="0"/>
        <w:autoSpaceDN w:val="0"/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②</w:t>
      </w:r>
      <w:r w:rsidR="00275B19" w:rsidRPr="00443075">
        <w:rPr>
          <w:rFonts w:ascii="仿宋" w:eastAsia="仿宋" w:hAnsi="仿宋" w:hint="eastAsia"/>
          <w:sz w:val="28"/>
          <w:szCs w:val="28"/>
        </w:rPr>
        <w:t>所有容量瓶稀释至刻度后必须请裁判复查确认后才可进行摇匀。</w:t>
      </w:r>
    </w:p>
    <w:p w:rsidR="00275B19" w:rsidRPr="00443075" w:rsidRDefault="003D6E82" w:rsidP="00443075">
      <w:pPr>
        <w:autoSpaceDE w:val="0"/>
        <w:autoSpaceDN w:val="0"/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③</w:t>
      </w:r>
      <w:r w:rsidR="00275B19" w:rsidRPr="00443075">
        <w:rPr>
          <w:rFonts w:ascii="仿宋" w:eastAsia="仿宋" w:hAnsi="仿宋" w:hint="eastAsia"/>
          <w:sz w:val="28"/>
          <w:szCs w:val="28"/>
        </w:rPr>
        <w:t xml:space="preserve">记录原始数据时，不允许在报告单上计算，待所有的操作完毕后才允许计算。 </w:t>
      </w:r>
    </w:p>
    <w:p w:rsidR="00275B19" w:rsidRPr="00443075" w:rsidRDefault="003D6E82" w:rsidP="00443075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④</w:t>
      </w:r>
      <w:r w:rsidR="00275B19" w:rsidRPr="00443075">
        <w:rPr>
          <w:rFonts w:ascii="仿宋" w:eastAsia="仿宋" w:hAnsi="仿宋" w:hint="eastAsia"/>
          <w:sz w:val="28"/>
          <w:szCs w:val="28"/>
        </w:rPr>
        <w:t>滴定消耗溶液体积若&gt;50mL，以50mL计算。</w:t>
      </w:r>
    </w:p>
    <w:p w:rsidR="00275B19" w:rsidRPr="00443075" w:rsidRDefault="00275B19" w:rsidP="00443075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3" w:name="_Toc414794756"/>
      <w:r w:rsidRPr="00443075">
        <w:rPr>
          <w:rFonts w:ascii="仿宋" w:eastAsia="仿宋" w:hAnsi="仿宋" w:hint="eastAsia"/>
          <w:b/>
          <w:sz w:val="28"/>
          <w:szCs w:val="28"/>
        </w:rPr>
        <w:t>2.仪器分析</w:t>
      </w:r>
      <w:bookmarkEnd w:id="3"/>
      <w:r w:rsidRPr="00443075">
        <w:rPr>
          <w:rFonts w:ascii="仿宋" w:eastAsia="仿宋" w:hAnsi="仿宋" w:hint="eastAsia"/>
          <w:b/>
          <w:sz w:val="28"/>
          <w:szCs w:val="28"/>
        </w:rPr>
        <w:t xml:space="preserve">考核试题  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仪器分析项目为个人项目，要求各参赛队选手在规定时间内独立完成，考核时间为3.5小时。</w:t>
      </w:r>
    </w:p>
    <w:p w:rsidR="00275B19" w:rsidRPr="00443075" w:rsidRDefault="00275B19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采用北京瑞利UV-1801</w:t>
      </w:r>
      <w:r w:rsidR="00337400" w:rsidRPr="00443075">
        <w:rPr>
          <w:rFonts w:ascii="仿宋" w:eastAsia="仿宋" w:hAnsi="仿宋" w:cs="宋体" w:hint="eastAsia"/>
          <w:kern w:val="0"/>
          <w:sz w:val="28"/>
          <w:szCs w:val="28"/>
        </w:rPr>
        <w:t>紫外可见分光光度计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；配1cm石英比色皿2个（比色皿可以自带）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紫外-可见分光光度法测定未知物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（1）仪器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①紫外可见分光光度计：配1cm石英比色皿2个（比色皿可以自带）；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②容量瓶：100mL  15个；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③吸量管：10mL    5支；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④烧杯：  100mL   5个。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（2）试剂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lastRenderedPageBreak/>
        <w:t>①标准溶液：任选四种标准试剂溶液（水杨酸、1,10-菲</w:t>
      </w:r>
      <w:r w:rsidRPr="00443075">
        <w:rPr>
          <w:rFonts w:ascii="仿宋" w:eastAsia="仿宋" w:hAnsi="仿宋" w:cs="宋体" w:hint="eastAsia"/>
          <w:sz w:val="28"/>
          <w:szCs w:val="28"/>
        </w:rPr>
        <w:t>啰</w:t>
      </w:r>
      <w:r w:rsidRPr="00443075">
        <w:rPr>
          <w:rFonts w:ascii="仿宋" w:eastAsia="仿宋" w:hAnsi="仿宋" w:cs="仿宋_GB2312" w:hint="eastAsia"/>
          <w:sz w:val="28"/>
          <w:szCs w:val="28"/>
        </w:rPr>
        <w:t>啉、磺基水杨酸、苯甲酸、维生素</w:t>
      </w:r>
      <w:r w:rsidRPr="00443075">
        <w:rPr>
          <w:rFonts w:ascii="仿宋" w:eastAsia="仿宋" w:hAnsi="仿宋" w:hint="eastAsia"/>
          <w:sz w:val="28"/>
          <w:szCs w:val="28"/>
        </w:rPr>
        <w:t>C、山梨酸、硝酸盐氮、糖精钠）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②未知液：四种标准溶液中的任何一种。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（3）操作步骤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①</w:t>
      </w:r>
      <w:r w:rsidR="00910381" w:rsidRPr="00443075">
        <w:rPr>
          <w:rFonts w:ascii="仿宋" w:eastAsia="仿宋" w:hAnsi="仿宋" w:hint="eastAsia"/>
          <w:sz w:val="28"/>
          <w:szCs w:val="28"/>
        </w:rPr>
        <w:t>比色皿</w:t>
      </w:r>
      <w:r w:rsidRPr="00443075">
        <w:rPr>
          <w:rFonts w:ascii="仿宋" w:eastAsia="仿宋" w:hAnsi="仿宋" w:hint="eastAsia"/>
          <w:sz w:val="28"/>
          <w:szCs w:val="28"/>
        </w:rPr>
        <w:t>配套性检查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石英</w:t>
      </w:r>
      <w:r w:rsidR="00910381" w:rsidRPr="00443075">
        <w:rPr>
          <w:rFonts w:ascii="仿宋" w:eastAsia="仿宋" w:hAnsi="仿宋" w:hint="eastAsia"/>
          <w:sz w:val="28"/>
          <w:szCs w:val="28"/>
        </w:rPr>
        <w:t>比色皿</w:t>
      </w:r>
      <w:r w:rsidRPr="00443075">
        <w:rPr>
          <w:rFonts w:ascii="仿宋" w:eastAsia="仿宋" w:hAnsi="仿宋" w:hint="eastAsia"/>
          <w:sz w:val="28"/>
          <w:szCs w:val="28"/>
        </w:rPr>
        <w:t>在220nm装蒸馏水，以一个吸收池为参比，调节τ为100%，测定其余吸收池的透射比，其偏差应小于0.5%，可配成一套使用，记录其余比色皿的吸光度值作为校正值。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②未知物的定性分析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将四种标准试剂溶液和未知液配制成约为一定浓度的溶液。以蒸馏水为参比，于波长200～350nm范围内测定溶液吸光度，并作吸收曲线。根据吸收曲线的形状确定未知物，并从曲线上确定最大吸收波长作为定量测定时的测量波长。190～210nm处的波长不能选择为</w:t>
      </w:r>
      <w:r w:rsidR="00337400" w:rsidRPr="00443075">
        <w:rPr>
          <w:rFonts w:ascii="仿宋" w:eastAsia="仿宋" w:hAnsi="仿宋" w:hint="eastAsia"/>
          <w:sz w:val="28"/>
          <w:szCs w:val="28"/>
        </w:rPr>
        <w:t>定量测定时的测量波长</w:t>
      </w:r>
      <w:r w:rsidRPr="00443075">
        <w:rPr>
          <w:rFonts w:ascii="仿宋" w:eastAsia="仿宋" w:hAnsi="仿宋" w:hint="eastAsia"/>
          <w:sz w:val="28"/>
          <w:szCs w:val="28"/>
        </w:rPr>
        <w:t>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③标准工作曲线绘制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分别准确移取一定体积的标准溶液于所选用的100mL容量瓶中，以蒸馏水稀释至刻线，摇匀（绘制标准曲线必须是七个点，七个点分布要合理）。根据未知液吸收曲线上最大吸收波长，以蒸馏水为参比，测定吸光度。然后以浓度为横坐标，以相应的吸光度为纵坐标绘制标准工作曲线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④未知物的定量分析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确定未知液的稀释倍数，并配制待测溶液于所选用的100mL容量瓶中，以蒸馏水稀释至刻线，摇匀。根据未知液吸收曲线上最大吸收波长，以蒸馏水为参比，测定吸光度。根据待测溶液的吸光度，确定未知样品的浓度。未知样品平行测定3次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（4）结果处理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t>根据未知样品溶液的稀释倍数，求出未知物的含量。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lastRenderedPageBreak/>
        <w:t>计算公式：</w:t>
      </w:r>
      <w:r w:rsidRPr="00443075">
        <w:rPr>
          <w:rFonts w:ascii="仿宋" w:eastAsia="仿宋" w:hAnsi="仿宋" w:hint="eastAsia"/>
          <w:sz w:val="28"/>
          <w:szCs w:val="28"/>
        </w:rPr>
        <w:object w:dxaOrig="1182" w:dyaOrig="360">
          <v:shape id="对象 15" o:spid="_x0000_i1037" type="#_x0000_t75" style="width:58.5pt;height:18pt;mso-position-horizontal-relative:page;mso-position-vertical-relative:page" o:ole="">
            <v:imagedata r:id="rId30" o:title=""/>
          </v:shape>
          <o:OLEObject Type="Embed" ProgID="Equation.DSMT4" ShapeID="对象 15" DrawAspect="Content" ObjectID="_1598186630" r:id="rId31"/>
        </w:objec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378" w:firstLine="1058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object w:dxaOrig="301" w:dyaOrig="361">
          <v:shape id="对象 16" o:spid="_x0000_i1038" type="#_x0000_t75" style="width:15pt;height:18pt;mso-position-horizontal-relative:page;mso-position-vertical-relative:page" o:ole="">
            <v:imagedata r:id="rId32" o:title=""/>
          </v:shape>
          <o:OLEObject Type="Embed" ProgID="Equation.DSMT4" ShapeID="对象 16" DrawAspect="Content" ObjectID="_1598186631" r:id="rId33"/>
        </w:object>
      </w:r>
      <w:r w:rsidRPr="00443075">
        <w:rPr>
          <w:rFonts w:ascii="仿宋" w:eastAsia="仿宋" w:hAnsi="仿宋" w:hint="eastAsia"/>
          <w:sz w:val="28"/>
          <w:szCs w:val="28"/>
        </w:rPr>
        <w:t>——原始未知溶液浓度，μg/mL；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378" w:firstLine="1058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object w:dxaOrig="361" w:dyaOrig="361">
          <v:shape id="对象 17" o:spid="_x0000_i1039" type="#_x0000_t75" style="width:18pt;height:18pt;mso-position-horizontal-relative:page;mso-position-vertical-relative:page" o:ole="">
            <v:imagedata r:id="rId34" o:title=""/>
          </v:shape>
          <o:OLEObject Type="Embed" ProgID="Equation.DSMT4" ShapeID="对象 17" DrawAspect="Content" ObjectID="_1598186632" r:id="rId35"/>
        </w:object>
      </w:r>
      <w:r w:rsidRPr="00443075">
        <w:rPr>
          <w:rFonts w:ascii="仿宋" w:eastAsia="仿宋" w:hAnsi="仿宋" w:hint="eastAsia"/>
          <w:sz w:val="28"/>
          <w:szCs w:val="28"/>
        </w:rPr>
        <w:t>——查出的未知溶液浓度，μg/mL；</w:t>
      </w:r>
    </w:p>
    <w:p w:rsidR="00275B19" w:rsidRPr="00443075" w:rsidRDefault="00275B19" w:rsidP="00443075">
      <w:pPr>
        <w:adjustRightInd w:val="0"/>
        <w:snapToGrid w:val="0"/>
        <w:spacing w:line="360" w:lineRule="auto"/>
        <w:ind w:firstLineChars="378" w:firstLine="1058"/>
        <w:rPr>
          <w:rFonts w:ascii="仿宋" w:eastAsia="仿宋" w:hAnsi="仿宋"/>
          <w:sz w:val="28"/>
          <w:szCs w:val="28"/>
        </w:rPr>
      </w:pPr>
      <w:r w:rsidRPr="00443075">
        <w:rPr>
          <w:rFonts w:ascii="仿宋" w:eastAsia="仿宋" w:hAnsi="仿宋" w:hint="eastAsia"/>
          <w:sz w:val="28"/>
          <w:szCs w:val="28"/>
        </w:rPr>
        <w:object w:dxaOrig="200" w:dyaOrig="221">
          <v:shape id="对象 18" o:spid="_x0000_i1040" type="#_x0000_t75" style="width:10.5pt;height:11.25pt;mso-position-horizontal-relative:page;mso-position-vertical-relative:page" o:ole="">
            <v:imagedata r:id="rId36" o:title=""/>
          </v:shape>
          <o:OLEObject Type="Embed" ProgID="Equation.DSMT4" ShapeID="对象 18" DrawAspect="Content" ObjectID="_1598186633" r:id="rId37"/>
        </w:object>
      </w:r>
      <w:r w:rsidRPr="00443075">
        <w:rPr>
          <w:rFonts w:ascii="仿宋" w:eastAsia="仿宋" w:hAnsi="仿宋" w:hint="eastAsia"/>
          <w:sz w:val="28"/>
          <w:szCs w:val="28"/>
        </w:rPr>
        <w:t>——未知溶液的稀释倍数。</w:t>
      </w:r>
    </w:p>
    <w:p w:rsidR="00275B19" w:rsidRPr="00443075" w:rsidRDefault="00275B19" w:rsidP="00443075">
      <w:pPr>
        <w:snapToGrid w:val="0"/>
        <w:spacing w:line="560" w:lineRule="exact"/>
        <w:ind w:firstLineChars="200" w:firstLine="562"/>
        <w:rPr>
          <w:rFonts w:ascii="仿宋" w:eastAsia="仿宋" w:hAnsi="仿宋" w:cs="Arial"/>
          <w:b/>
          <w:sz w:val="28"/>
          <w:szCs w:val="28"/>
        </w:rPr>
      </w:pPr>
      <w:bookmarkStart w:id="4" w:name="_Toc414794772"/>
      <w:bookmarkStart w:id="5" w:name="_Toc468132906"/>
      <w:r w:rsidRPr="00443075">
        <w:rPr>
          <w:rFonts w:ascii="仿宋" w:eastAsia="仿宋" w:hAnsi="仿宋" w:cs="Arial" w:hint="eastAsia"/>
          <w:b/>
          <w:sz w:val="28"/>
          <w:szCs w:val="28"/>
        </w:rPr>
        <w:t>（三）评分</w:t>
      </w:r>
      <w:bookmarkEnd w:id="4"/>
      <w:r w:rsidRPr="00443075">
        <w:rPr>
          <w:rFonts w:ascii="仿宋" w:eastAsia="仿宋" w:hAnsi="仿宋" w:cs="Arial" w:hint="eastAsia"/>
          <w:b/>
          <w:sz w:val="28"/>
          <w:szCs w:val="28"/>
        </w:rPr>
        <w:t>细则</w:t>
      </w:r>
      <w:bookmarkEnd w:id="5"/>
    </w:p>
    <w:p w:rsidR="00275B19" w:rsidRPr="00443075" w:rsidRDefault="00275B19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 w:hint="eastAsia"/>
          <w:b/>
          <w:bCs/>
          <w:sz w:val="28"/>
          <w:szCs w:val="28"/>
        </w:rPr>
        <w:t>1.化学分析评分细则</w:t>
      </w:r>
    </w:p>
    <w:p w:rsidR="00275B19" w:rsidRPr="00443075" w:rsidRDefault="00275B19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 w:hint="eastAsia"/>
          <w:b/>
          <w:bCs/>
          <w:sz w:val="28"/>
          <w:szCs w:val="28"/>
        </w:rPr>
        <w:t>（1）现场评分部分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916"/>
        <w:gridCol w:w="517"/>
        <w:gridCol w:w="637"/>
        <w:gridCol w:w="636"/>
        <w:gridCol w:w="2047"/>
        <w:gridCol w:w="498"/>
        <w:gridCol w:w="2266"/>
        <w:gridCol w:w="518"/>
        <w:gridCol w:w="518"/>
      </w:tblGrid>
      <w:tr w:rsidR="00FE53AA" w:rsidRPr="00443075" w:rsidTr="00337400">
        <w:trPr>
          <w:trHeight w:val="210"/>
          <w:tblHeader/>
          <w:jc w:val="center"/>
        </w:trPr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41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作业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项目</w:t>
            </w: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考核内容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配分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操作要求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考核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记录</w:t>
            </w: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扣分说明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扣分</w:t>
            </w:r>
          </w:p>
        </w:tc>
        <w:tc>
          <w:tcPr>
            <w:tcW w:w="312" w:type="pc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得分</w:t>
            </w:r>
          </w:p>
        </w:tc>
      </w:tr>
      <w:tr w:rsidR="00FE53AA" w:rsidRPr="00443075" w:rsidTr="00337400">
        <w:trPr>
          <w:trHeight w:val="331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一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基准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物的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称量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（7.5分）</w:t>
            </w: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称量操作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1.检查天平水平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敲样动作正确指称量瓶瓶口在接收器上方，且有回敲动作。每错一项扣0.5分，扣完为止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77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2.清扫天平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3.敲样动作正确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674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基准物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称量范围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1.称量范围不超过±5%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在规定量±5%～±10%内每错一个扣1分，扣完为止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07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51" w:right="-107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2.称量范围最多不超过±10%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每错一个扣2分，扣完为止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结束工作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1.复原天平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每错一项扣0.5分，扣完为止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2.放回凳子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85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3.填写仪器使用记录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10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二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试液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配制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（3分）</w:t>
            </w: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62" w:right="-13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容量瓶洗涤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洗涤干净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未洗净，扣0.5分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84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62" w:right="-13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容量瓶试漏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试漏      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不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试漏，扣0.5分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00"/>
          <w:jc w:val="center"/>
        </w:trPr>
        <w:tc>
          <w:tcPr>
            <w:tcW w:w="257" w:type="pct"/>
            <w:vMerge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定量转移</w:t>
            </w:r>
          </w:p>
        </w:tc>
        <w:tc>
          <w:tcPr>
            <w:tcW w:w="313" w:type="pct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转移动作规范</w:t>
            </w:r>
          </w:p>
        </w:tc>
        <w:tc>
          <w:tcPr>
            <w:tcW w:w="257" w:type="pct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转移时应使用玻璃棒引流，每项错误扣0.5分，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lastRenderedPageBreak/>
              <w:t>扣完为止</w:t>
            </w:r>
          </w:p>
        </w:tc>
        <w:tc>
          <w:tcPr>
            <w:tcW w:w="313" w:type="pct"/>
            <w:vAlign w:val="center"/>
          </w:tcPr>
          <w:p w:rsidR="00337400" w:rsidRPr="00443075" w:rsidRDefault="00337400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337400" w:rsidRPr="00443075" w:rsidRDefault="00337400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9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定容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1.三分之二处水平摇动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每错一项扣1分，扣完为止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73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2.准确稀释至刻线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8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3.摇匀动作正确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98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三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移取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溶液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（5分）</w:t>
            </w: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移液管洗涤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洗涤干净       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未洗净，扣0.5分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43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移液管润洗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润洗方法正确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从容量瓶或原瓶中直接移取溶液扣1分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623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吸溶液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不吸空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每错一次扣1分，扣完为止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98"/>
          <w:jc w:val="center"/>
        </w:trPr>
        <w:tc>
          <w:tcPr>
            <w:tcW w:w="257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调刻线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1.调刻线前擦干外壁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每错一项扣0.5分，扣完为止</w:t>
            </w:r>
          </w:p>
        </w:tc>
        <w:tc>
          <w:tcPr>
            <w:tcW w:w="313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90"/>
          <w:jc w:val="center"/>
        </w:trPr>
        <w:tc>
          <w:tcPr>
            <w:tcW w:w="257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2.调节液面操作熟练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89"/>
          <w:jc w:val="center"/>
        </w:trPr>
        <w:tc>
          <w:tcPr>
            <w:tcW w:w="257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放溶液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1.移液管竖直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每错一项扣0.5分，扣完为止</w:t>
            </w:r>
          </w:p>
        </w:tc>
        <w:tc>
          <w:tcPr>
            <w:tcW w:w="313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93"/>
          <w:jc w:val="center"/>
        </w:trPr>
        <w:tc>
          <w:tcPr>
            <w:tcW w:w="257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2.移液管尖靠壁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25"/>
          <w:jc w:val="center"/>
        </w:trPr>
        <w:tc>
          <w:tcPr>
            <w:tcW w:w="257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3.放液后停留约15秒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92"/>
          <w:jc w:val="center"/>
        </w:trPr>
        <w:tc>
          <w:tcPr>
            <w:tcW w:w="257" w:type="pct"/>
            <w:vMerge w:val="restart"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四</w:t>
            </w:r>
          </w:p>
        </w:tc>
        <w:tc>
          <w:tcPr>
            <w:tcW w:w="418" w:type="pct"/>
            <w:vMerge w:val="restart"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操作</w:t>
            </w:r>
          </w:p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（5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.5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57" w:right="-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滴定管的洗涤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洗涤干净     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未洗净，扣0.5分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tcBorders>
              <w:bottom w:val="nil"/>
            </w:tcBorders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32"/>
          <w:jc w:val="center"/>
        </w:trPr>
        <w:tc>
          <w:tcPr>
            <w:tcW w:w="257" w:type="pct"/>
            <w:vMerge/>
            <w:tcBorders>
              <w:top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top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57" w:right="-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滴定管的试漏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试漏     </w:t>
            </w:r>
          </w:p>
        </w:tc>
        <w:tc>
          <w:tcPr>
            <w:tcW w:w="257" w:type="pct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不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试漏，扣0.5分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top w:val="nil"/>
            </w:tcBorders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32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滴定管的润洗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0.5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润洗量不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超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过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1/3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不正确扣0.5分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32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滴定操作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1.滴定速度适当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每错一项扣1分，扣完为止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32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2.终点有半滴操作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56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近终点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体积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确定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近终点体积≤3mL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每错一个扣0.5分，扣完为止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746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五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滴定终点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（4分）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标定终点</w:t>
            </w:r>
          </w:p>
        </w:tc>
        <w:tc>
          <w:tcPr>
            <w:tcW w:w="3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浅粉色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终点判断正确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每错一个扣1分，扣完为止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9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测定终点</w:t>
            </w:r>
          </w:p>
        </w:tc>
        <w:tc>
          <w:tcPr>
            <w:tcW w:w="3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浅粉色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终点判断正确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99"/>
          <w:jc w:val="center"/>
        </w:trPr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六</w:t>
            </w:r>
          </w:p>
        </w:tc>
        <w:tc>
          <w:tcPr>
            <w:tcW w:w="41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读数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（2分）</w:t>
            </w:r>
          </w:p>
        </w:tc>
        <w:tc>
          <w:tcPr>
            <w:tcW w:w="692" w:type="pct"/>
            <w:gridSpan w:val="2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读数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2      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读数正确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以读数差在0.02mL为正确，每错一个扣1分，扣完为止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404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七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原始数据记录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（2分）</w:t>
            </w: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原始数据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记录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1.原始数据记录不用其他纸张记录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读取数据后，未记录而进行下一步操作视为不及时记录</w:t>
            </w:r>
          </w:p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每错一个扣1分，扣完为止</w:t>
            </w: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87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54" w:right="-113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2.原始数据及时记录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80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30" w:right="-63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3.正确进行滴定管体积校正（现场裁判应核对校正体积校正值）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92"/>
          <w:jc w:val="center"/>
        </w:trPr>
        <w:tc>
          <w:tcPr>
            <w:tcW w:w="257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八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文明操作结束工作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（1分）</w:t>
            </w: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物品摆放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仪器洗涤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三废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处理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1.仪器摆放整齐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允许先计算后清洗仪器</w:t>
            </w:r>
          </w:p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每错一项扣0.5分，扣完为止</w:t>
            </w: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9"/>
          <w:jc w:val="center"/>
        </w:trPr>
        <w:tc>
          <w:tcPr>
            <w:tcW w:w="257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2.废纸/废液不乱扔乱倒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287"/>
          <w:jc w:val="center"/>
        </w:trPr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3.结束后清洗仪器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134"/>
          <w:jc w:val="center"/>
        </w:trPr>
        <w:tc>
          <w:tcPr>
            <w:tcW w:w="257" w:type="pct"/>
            <w:vMerge w:val="restart"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九</w:t>
            </w:r>
          </w:p>
        </w:tc>
        <w:tc>
          <w:tcPr>
            <w:tcW w:w="418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重大失误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lastRenderedPageBreak/>
              <w:t>倒扣项（本项最多扣10分）</w:t>
            </w:r>
          </w:p>
        </w:tc>
        <w:tc>
          <w:tcPr>
            <w:tcW w:w="692" w:type="pct"/>
            <w:gridSpan w:val="2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基准物的称量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称量失败，每重称一次倒扣2分。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vMerge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试液配制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溶液配制失误，重新配制的，每次倒扣5分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vMerge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移取溶液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移取溶液后出现失误，重新移取，每次倒扣3分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vMerge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滴定操作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重新滴定，每次倒扣5分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vMerge/>
            <w:tcBorders>
              <w:bottom w:val="nil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损坏仪器</w:t>
            </w: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每次倒扣2分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8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7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ind w:rightChars="-2" w:right="-4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篡改（如伪造、拼凑数据等）测量数据的，总分以零分计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337400">
        <w:trPr>
          <w:trHeight w:val="325"/>
          <w:jc w:val="center"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十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总时间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（0分）</w:t>
            </w:r>
          </w:p>
        </w:tc>
        <w:tc>
          <w:tcPr>
            <w:tcW w:w="692" w:type="pct"/>
            <w:gridSpan w:val="2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210min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按时收卷，不得延时。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B19" w:rsidRPr="00443075" w:rsidRDefault="00275B19" w:rsidP="00405C7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一～十项总得分：________            现场裁判签名： ____________ </w:t>
            </w:r>
          </w:p>
          <w:p w:rsidR="00275B19" w:rsidRPr="00443075" w:rsidRDefault="00275B19" w:rsidP="00405C7A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现场裁判长签名：_____________</w:t>
            </w:r>
          </w:p>
        </w:tc>
      </w:tr>
    </w:tbl>
    <w:p w:rsidR="00106665" w:rsidRPr="00443075" w:rsidRDefault="00106665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275B19" w:rsidRPr="00443075" w:rsidRDefault="00275B19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 w:hint="eastAsia"/>
          <w:b/>
          <w:bCs/>
          <w:sz w:val="28"/>
          <w:szCs w:val="28"/>
        </w:rPr>
        <w:t>（2）结果性评分部分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1011"/>
        <w:gridCol w:w="808"/>
        <w:gridCol w:w="498"/>
        <w:gridCol w:w="2725"/>
        <w:gridCol w:w="785"/>
        <w:gridCol w:w="1572"/>
        <w:gridCol w:w="558"/>
        <w:gridCol w:w="596"/>
      </w:tblGrid>
      <w:tr w:rsidR="00FE53AA" w:rsidRPr="00443075" w:rsidTr="00275B19">
        <w:trPr>
          <w:cantSplit/>
          <w:trHeight w:val="380"/>
          <w:tblHeader/>
        </w:trPr>
        <w:tc>
          <w:tcPr>
            <w:tcW w:w="25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序号</w:t>
            </w:r>
          </w:p>
        </w:tc>
        <w:tc>
          <w:tcPr>
            <w:tcW w:w="56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作业项目</w:t>
            </w:r>
          </w:p>
        </w:tc>
        <w:tc>
          <w:tcPr>
            <w:tcW w:w="45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考核内容</w:t>
            </w:r>
          </w:p>
        </w:tc>
        <w:tc>
          <w:tcPr>
            <w:tcW w:w="26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配分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操作要求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 xml:space="preserve"> 考核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记录</w:t>
            </w: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扣分说明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扣分</w:t>
            </w:r>
          </w:p>
        </w:tc>
        <w:tc>
          <w:tcPr>
            <w:tcW w:w="334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b/>
                <w:sz w:val="28"/>
                <w:szCs w:val="28"/>
              </w:rPr>
              <w:t>得分</w:t>
            </w:r>
          </w:p>
        </w:tc>
      </w:tr>
      <w:tr w:rsidR="00FE53AA" w:rsidRPr="00443075" w:rsidTr="00405C7A">
        <w:trPr>
          <w:cantSplit/>
          <w:trHeight w:val="291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十一</w:t>
            </w:r>
          </w:p>
        </w:tc>
        <w:tc>
          <w:tcPr>
            <w:tcW w:w="564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数据记录及处理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（5分）</w:t>
            </w:r>
          </w:p>
        </w:tc>
        <w:tc>
          <w:tcPr>
            <w:tcW w:w="45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记录</w:t>
            </w:r>
          </w:p>
        </w:tc>
        <w:tc>
          <w:tcPr>
            <w:tcW w:w="26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1.规范改正数据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每错一个扣0.5分，扣完为止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436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2.不缺项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29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计算</w:t>
            </w:r>
          </w:p>
        </w:tc>
        <w:tc>
          <w:tcPr>
            <w:tcW w:w="26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pacing w:val="-6"/>
                <w:sz w:val="28"/>
                <w:szCs w:val="28"/>
              </w:rPr>
              <w:t>计算过程及结果正确。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（由于第一次错误影响到其他不再扣分）。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每错一个扣0.5分，扣完为止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29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有效数字保留</w:t>
            </w:r>
          </w:p>
        </w:tc>
        <w:tc>
          <w:tcPr>
            <w:tcW w:w="262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pacing w:val="-6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有效数字位数保留正确或修约正确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每错一个扣0.5分，扣完为止</w:t>
            </w:r>
          </w:p>
        </w:tc>
        <w:tc>
          <w:tcPr>
            <w:tcW w:w="313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十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二</w:t>
            </w:r>
          </w:p>
        </w:tc>
        <w:tc>
          <w:tcPr>
            <w:tcW w:w="564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标定结果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（35分）</w:t>
            </w:r>
          </w:p>
        </w:tc>
        <w:tc>
          <w:tcPr>
            <w:tcW w:w="45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精密度</w:t>
            </w:r>
          </w:p>
        </w:tc>
        <w:tc>
          <w:tcPr>
            <w:tcW w:w="26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相对极差≤0.10％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扣0分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0.10％&lt;相对极差≤0.20％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扣4分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0.20％&lt;相对极差≤0.30％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扣8分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0.30％&lt;相对极差≤0.40％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扣12分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0.40％&lt;相对极差≤0.50％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扣16分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相对极差&gt;0.50％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扣20分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准确度</w:t>
            </w:r>
          </w:p>
        </w:tc>
        <w:tc>
          <w:tcPr>
            <w:tcW w:w="26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≤0.10％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扣0分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0.10％&lt;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≤0.20％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扣3分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0.20％&lt;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≤0.30％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扣6分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0.30％&lt;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≤0.40％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扣9分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0.40％&lt;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扣12分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&gt;0.50％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扣15分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十三</w:t>
            </w:r>
          </w:p>
        </w:tc>
        <w:tc>
          <w:tcPr>
            <w:tcW w:w="564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测定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结果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（30分）</w:t>
            </w:r>
          </w:p>
        </w:tc>
        <w:tc>
          <w:tcPr>
            <w:tcW w:w="45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精密度</w:t>
            </w:r>
          </w:p>
        </w:tc>
        <w:tc>
          <w:tcPr>
            <w:tcW w:w="26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相对极差≤0.10％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扣0分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0.10％&lt;相对极差≤0.20％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扣3分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0.20％&lt;相对极差≤0.30％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扣6分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0.30％&lt;相对极差≤0.40％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扣9分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0.40％&lt;相对极差≤0.50％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扣12分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270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相对极差&gt;0.50％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扣15分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准确度</w:t>
            </w:r>
          </w:p>
        </w:tc>
        <w:tc>
          <w:tcPr>
            <w:tcW w:w="262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≤0.10％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扣0分</w:t>
            </w:r>
          </w:p>
        </w:tc>
        <w:tc>
          <w:tcPr>
            <w:tcW w:w="313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0.10％&lt;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≤0.20％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扣3分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0.20％&lt;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≤0.30％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扣6分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0.30％&lt;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≤0.40％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扣9分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0.40％&lt;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≤0.50％</w:t>
            </w:r>
          </w:p>
        </w:tc>
        <w:tc>
          <w:tcPr>
            <w:tcW w:w="43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扣12分</w:t>
            </w:r>
          </w:p>
        </w:tc>
        <w:tc>
          <w:tcPr>
            <w:tcW w:w="313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相对误差</w:t>
            </w:r>
            <w:r w:rsidRPr="00443075">
              <w:rPr>
                <w:rFonts w:ascii="仿宋" w:eastAsia="仿宋" w:hAnsi="仿宋" w:cs="宋体" w:hint="eastAsia"/>
                <w:sz w:val="28"/>
                <w:szCs w:val="28"/>
              </w:rPr>
              <w:t>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&gt;0.50％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扣15分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cantSplit/>
          <w:trHeight w:val="325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阅卷和选手计算的精密度和准确度如不相符，按数值相差大的扣分。</w:t>
            </w:r>
          </w:p>
          <w:p w:rsidR="00275B19" w:rsidRPr="00443075" w:rsidRDefault="00275B19" w:rsidP="009847AD">
            <w:pPr>
              <w:spacing w:beforeLines="5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一～十项总得分：__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>____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___十一～十三项总得分：__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>____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 总得分：___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>____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</w:t>
            </w:r>
          </w:p>
          <w:p w:rsidR="00275B19" w:rsidRPr="00443075" w:rsidRDefault="00275B19" w:rsidP="009847AD">
            <w:pPr>
              <w:spacing w:beforeLines="5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阅卷裁判签字:____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>____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 xml:space="preserve">__  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复核裁判签字:</w:t>
            </w:r>
            <w:r w:rsidR="00E4320D" w:rsidRPr="00443075">
              <w:rPr>
                <w:rFonts w:ascii="仿宋" w:eastAsia="仿宋" w:hAnsi="仿宋"/>
                <w:sz w:val="28"/>
                <w:szCs w:val="28"/>
              </w:rPr>
              <w:t xml:space="preserve"> ______________   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裁判长签字:______________</w:t>
            </w:r>
          </w:p>
        </w:tc>
      </w:tr>
    </w:tbl>
    <w:p w:rsidR="00C23D11" w:rsidRPr="00443075" w:rsidRDefault="00C23D11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C23D11" w:rsidRPr="00443075" w:rsidRDefault="00C23D11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275B19" w:rsidRPr="00443075" w:rsidRDefault="00275B19" w:rsidP="00443075">
      <w:pPr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/>
          <w:b/>
          <w:bCs/>
          <w:sz w:val="28"/>
          <w:szCs w:val="28"/>
        </w:rPr>
        <w:lastRenderedPageBreak/>
        <w:t>2</w:t>
      </w:r>
      <w:r w:rsidRPr="00443075">
        <w:rPr>
          <w:rFonts w:ascii="仿宋" w:eastAsia="仿宋" w:hAnsi="仿宋" w:hint="eastAsia"/>
          <w:b/>
          <w:bCs/>
          <w:sz w:val="28"/>
          <w:szCs w:val="28"/>
        </w:rPr>
        <w:t>.仪器分析评分细则</w:t>
      </w:r>
    </w:p>
    <w:p w:rsidR="00275B19" w:rsidRPr="00443075" w:rsidRDefault="00275B19" w:rsidP="00443075">
      <w:pPr>
        <w:tabs>
          <w:tab w:val="center" w:pos="4153"/>
          <w:tab w:val="left" w:pos="5955"/>
          <w:tab w:val="left" w:pos="6015"/>
        </w:tabs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 w:hint="eastAsia"/>
          <w:b/>
          <w:bCs/>
          <w:sz w:val="28"/>
          <w:szCs w:val="28"/>
        </w:rPr>
        <w:t>（1）现场评分部分</w:t>
      </w:r>
      <w:r w:rsidRPr="00443075">
        <w:rPr>
          <w:rFonts w:ascii="仿宋" w:eastAsia="仿宋" w:hAnsi="仿宋"/>
          <w:b/>
          <w:bCs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944"/>
        <w:gridCol w:w="1145"/>
        <w:gridCol w:w="498"/>
        <w:gridCol w:w="1363"/>
        <w:gridCol w:w="3371"/>
        <w:gridCol w:w="618"/>
        <w:gridCol w:w="614"/>
      </w:tblGrid>
      <w:tr w:rsidR="00FE53AA" w:rsidRPr="00443075" w:rsidTr="00275B19">
        <w:trPr>
          <w:trHeight w:val="210"/>
          <w:tblHeader/>
        </w:trPr>
        <w:tc>
          <w:tcPr>
            <w:tcW w:w="25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0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作业项目</w:t>
            </w:r>
          </w:p>
        </w:tc>
        <w:tc>
          <w:tcPr>
            <w:tcW w:w="64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25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考核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记录</w:t>
            </w:r>
          </w:p>
        </w:tc>
        <w:tc>
          <w:tcPr>
            <w:tcW w:w="1870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扣分说明</w:t>
            </w:r>
          </w:p>
        </w:tc>
        <w:tc>
          <w:tcPr>
            <w:tcW w:w="349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扣分</w:t>
            </w:r>
          </w:p>
        </w:tc>
        <w:tc>
          <w:tcPr>
            <w:tcW w:w="347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</w:tr>
      <w:tr w:rsidR="00FE53AA" w:rsidRPr="00443075" w:rsidTr="00405C7A">
        <w:trPr>
          <w:trHeight w:val="312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仪器的准备（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玻璃仪器的洗涤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洗净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未洗净，扣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2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未洗净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6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仪器连接与检查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（仪器与计算机联机检查）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4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7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溶液的制备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5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吸量管润洗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吸量管未润洗或用量明显较多扣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（润洗量在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1/3~1/2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之间）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6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容量瓶试漏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正确试漏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不正确试漏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不正确试漏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3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容量瓶稀释至刻度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准确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稀释体积不准确，且未重新配制溶液，扣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/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个，最多扣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62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不准确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27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比色皿的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使用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比色皿操作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手触及比色皿透光面扣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分，测定时，溶液过少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或过多，扣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2/3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4/5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27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不正确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99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比色皿配套性检验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分；检验但操作不正确，扣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59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90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测定后，比色皿洗净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比色皿未清洗，扣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52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四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仪器的使用（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参比溶液的正确使用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参比溶液选择错误，扣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不正确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测量数据保存和打印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不保存每次扣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6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五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原始数据记录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5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原始记录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完整</w:t>
            </w:r>
          </w:p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规范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原始数据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不及时记录每次扣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项目不齐全、空项扣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/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项；最多扣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分，更改数值经裁判员认可，擅自转抄、誊写、涂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改、拼凑数据取消比赛资格（在未进行下一操作前记录视为及时记录）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6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欠完整</w:t>
            </w:r>
          </w:p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不规范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是否使用法定计量单位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没有使用法定计量单位，扣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650"/>
        </w:trPr>
        <w:tc>
          <w:tcPr>
            <w:tcW w:w="251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报告单</w:t>
            </w:r>
          </w:p>
        </w:tc>
        <w:tc>
          <w:tcPr>
            <w:tcW w:w="25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完整、清晰</w:t>
            </w:r>
          </w:p>
        </w:tc>
        <w:tc>
          <w:tcPr>
            <w:tcW w:w="1870" w:type="pc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不完整、不清晰，扣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分；无报告、虚假报告者取消比赛资格</w:t>
            </w:r>
          </w:p>
        </w:tc>
        <w:tc>
          <w:tcPr>
            <w:tcW w:w="349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六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文明操作结束工作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关闭电源、填写仪器使用记录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未进行，每一项扣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分（关闭所有仪器设备的电源）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台面整理、废物和废液处理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</w:t>
            </w:r>
          </w:p>
        </w:tc>
        <w:tc>
          <w:tcPr>
            <w:tcW w:w="1870" w:type="pct"/>
            <w:vMerge w:val="restar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未进行，每一项扣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未进行</w:t>
            </w:r>
          </w:p>
        </w:tc>
        <w:tc>
          <w:tcPr>
            <w:tcW w:w="1870" w:type="pct"/>
            <w:vMerge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七</w:t>
            </w:r>
          </w:p>
        </w:tc>
        <w:tc>
          <w:tcPr>
            <w:tcW w:w="530" w:type="pct"/>
            <w:vMerge w:val="restar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重大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失误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（最多扣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玻璃仪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器</w:t>
            </w:r>
          </w:p>
        </w:tc>
        <w:tc>
          <w:tcPr>
            <w:tcW w:w="251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lastRenderedPageBreak/>
              <w:t>0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损坏</w:t>
            </w:r>
          </w:p>
        </w:tc>
        <w:tc>
          <w:tcPr>
            <w:tcW w:w="1870" w:type="pc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每次倒扣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75B19" w:rsidRPr="00443075" w:rsidRDefault="00275B19" w:rsidP="00FE53A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UV18</w:t>
            </w:r>
            <w:r w:rsidR="00FE53AA" w:rsidRPr="00443075">
              <w:rPr>
                <w:rFonts w:ascii="仿宋" w:eastAsia="仿宋" w:hAnsi="仿宋"/>
                <w:kern w:val="0"/>
                <w:sz w:val="28"/>
                <w:szCs w:val="28"/>
              </w:rPr>
              <w:t>01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光度计</w:t>
            </w:r>
          </w:p>
        </w:tc>
        <w:tc>
          <w:tcPr>
            <w:tcW w:w="251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损坏</w:t>
            </w:r>
          </w:p>
        </w:tc>
        <w:tc>
          <w:tcPr>
            <w:tcW w:w="1870" w:type="pct"/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每次倒扣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分并赔偿相关损失</w:t>
            </w:r>
          </w:p>
        </w:tc>
        <w:tc>
          <w:tcPr>
            <w:tcW w:w="349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0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试液重配制</w:t>
            </w:r>
          </w:p>
        </w:tc>
        <w:tc>
          <w:tcPr>
            <w:tcW w:w="25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0" w:type="pct"/>
          </w:tcPr>
          <w:p w:rsidR="00275B19" w:rsidRPr="00443075" w:rsidRDefault="00275B19" w:rsidP="00405C7A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试液每重配制一次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倒扣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分，开始吸光度测量后不允许重配制溶液。</w:t>
            </w:r>
          </w:p>
        </w:tc>
        <w:tc>
          <w:tcPr>
            <w:tcW w:w="349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30" w:type="pct"/>
            <w:vMerge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重新测定</w:t>
            </w:r>
          </w:p>
        </w:tc>
        <w:tc>
          <w:tcPr>
            <w:tcW w:w="251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61" w:type="pct"/>
            <w:vAlign w:val="center"/>
          </w:tcPr>
          <w:p w:rsidR="00275B19" w:rsidRPr="00443075" w:rsidRDefault="00275B19" w:rsidP="00405C7A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70" w:type="pct"/>
          </w:tcPr>
          <w:p w:rsidR="00275B19" w:rsidRPr="00443075" w:rsidRDefault="00275B19" w:rsidP="00405C7A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由于仪器本身的原因造成数据丢失，重新测定不扣分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其他情况每重新测定一次倒扣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分。（测定工作曲线和未知液吸光度值时，只有在下一个数据测定前，此数据能重新测定，每重新测定一次倒扣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349" w:type="pc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25"/>
        </w:trPr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八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总时间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210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分钟</w:t>
            </w:r>
          </w:p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完成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0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比赛不延时，到规定时间终止比赛。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114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75B19" w:rsidRPr="00443075" w:rsidRDefault="00275B19" w:rsidP="00405C7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注：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、选手不配制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号容量瓶溶液的，在第十大项定量测定配制标准系列溶液中扣分。</w:t>
            </w:r>
          </w:p>
          <w:p w:rsidR="00275B19" w:rsidRPr="00443075" w:rsidRDefault="00275B19" w:rsidP="00443075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、未知溶液稀释出现假平行，在第十一大项精密度中扣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</w:p>
          <w:p w:rsidR="00275B19" w:rsidRPr="00443075" w:rsidRDefault="00275B19" w:rsidP="0044307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一～八项总得分：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________ 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现场裁判签名：姓名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，编号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__________</w:t>
            </w:r>
          </w:p>
          <w:p w:rsidR="00275B19" w:rsidRPr="00443075" w:rsidRDefault="00275B19" w:rsidP="00443075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裁判长签名：姓名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_____________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，编号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___________ </w:t>
            </w:r>
          </w:p>
        </w:tc>
      </w:tr>
    </w:tbl>
    <w:p w:rsidR="00C23D11" w:rsidRPr="00443075" w:rsidRDefault="00C23D11" w:rsidP="00443075">
      <w:pPr>
        <w:tabs>
          <w:tab w:val="center" w:pos="4153"/>
          <w:tab w:val="left" w:pos="5955"/>
          <w:tab w:val="left" w:pos="6015"/>
        </w:tabs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C23D11" w:rsidRPr="00443075" w:rsidRDefault="00C23D11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275B19" w:rsidRPr="00443075" w:rsidRDefault="00275B19" w:rsidP="00443075">
      <w:pPr>
        <w:tabs>
          <w:tab w:val="center" w:pos="4153"/>
          <w:tab w:val="left" w:pos="5955"/>
          <w:tab w:val="left" w:pos="6015"/>
        </w:tabs>
        <w:spacing w:line="560" w:lineRule="exact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443075">
        <w:rPr>
          <w:rFonts w:ascii="仿宋" w:eastAsia="仿宋" w:hAnsi="仿宋" w:hint="eastAsia"/>
          <w:b/>
          <w:bCs/>
          <w:sz w:val="28"/>
          <w:szCs w:val="28"/>
        </w:rPr>
        <w:lastRenderedPageBreak/>
        <w:t>（2）结果评分部分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886"/>
        <w:gridCol w:w="1087"/>
        <w:gridCol w:w="498"/>
        <w:gridCol w:w="1896"/>
        <w:gridCol w:w="3066"/>
        <w:gridCol w:w="561"/>
        <w:gridCol w:w="559"/>
      </w:tblGrid>
      <w:tr w:rsidR="00FE53AA" w:rsidRPr="00443075" w:rsidTr="00275B19">
        <w:trPr>
          <w:trHeight w:val="210"/>
          <w:tblHeader/>
        </w:trPr>
        <w:tc>
          <w:tcPr>
            <w:tcW w:w="25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作业项目</w:t>
            </w:r>
          </w:p>
        </w:tc>
        <w:tc>
          <w:tcPr>
            <w:tcW w:w="640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考核内容</w:t>
            </w:r>
          </w:p>
        </w:tc>
        <w:tc>
          <w:tcPr>
            <w:tcW w:w="251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考核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记录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扣分说明</w:t>
            </w:r>
          </w:p>
        </w:tc>
        <w:tc>
          <w:tcPr>
            <w:tcW w:w="349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扣分</w:t>
            </w:r>
          </w:p>
        </w:tc>
        <w:tc>
          <w:tcPr>
            <w:tcW w:w="348" w:type="pct"/>
            <w:vAlign w:val="center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九</w:t>
            </w:r>
          </w:p>
        </w:tc>
        <w:tc>
          <w:tcPr>
            <w:tcW w:w="52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定性测定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9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扫描波长范围选择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未在规定的范围内扣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光谱比对方法及结果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结果不正确扣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光谱扫描、绘制吸收曲线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吸收曲线一个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分（所选取的最大波长处的吸光度值小于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46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十</w:t>
            </w:r>
          </w:p>
        </w:tc>
        <w:tc>
          <w:tcPr>
            <w:tcW w:w="52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定量测定（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37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测量波长的选择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最大波长选择不正确扣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46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正确配制标准系列溶液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个点）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标准系列溶液个数不足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个，扣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个点包括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号试液）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七个点均匀分布且合理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均匀合理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不均匀或不合理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，均扣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分（均匀合理：移取的体积为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4.00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6.00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8.00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10.00mL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不均匀合理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88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标准系列溶液的吸光度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大部分的吸光度在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0.2~0.8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之间（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≥4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个点），否则扣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分。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87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未知溶液的稀释方法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不正确，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分（出现假平行，扣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分；并且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在第十一大项精密度中扣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分。）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405C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8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试液吸光度处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于工作曲线范围内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lastRenderedPageBreak/>
              <w:t>3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吸光度超出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工作曲线范围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分，不允许重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做。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6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工作曲线线性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r≥0.999995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0.999995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r≥0.99999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0.99999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r≥0.99995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0.99995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r≥0.9999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12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0.9999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r≥0.9995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16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5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r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＜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0.9995</w:t>
            </w:r>
          </w:p>
        </w:tc>
        <w:tc>
          <w:tcPr>
            <w:tcW w:w="1733" w:type="pc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20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十一</w:t>
            </w:r>
          </w:p>
        </w:tc>
        <w:tc>
          <w:tcPr>
            <w:tcW w:w="529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测定结果（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34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分）</w:t>
            </w: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图上标注项目齐全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全</w:t>
            </w:r>
          </w:p>
        </w:tc>
        <w:tc>
          <w:tcPr>
            <w:tcW w:w="1733" w:type="pct"/>
            <w:vMerge w:val="restart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齐全（包括图名，纵、横轴的名称、数值，制作日期）每缺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项，扣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分；在图上标注考生相关信息的，取消比赛资格（图名需手写）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不全</w:t>
            </w:r>
          </w:p>
        </w:tc>
        <w:tc>
          <w:tcPr>
            <w:tcW w:w="173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计算公式</w:t>
            </w:r>
          </w:p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公式不正确扣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分。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31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33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计算正确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计算不正确扣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232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58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有效数字及单位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正确</w:t>
            </w:r>
          </w:p>
        </w:tc>
        <w:tc>
          <w:tcPr>
            <w:tcW w:w="1733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有效数字保留不正确扣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分，没有单位扣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分，最多扣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分（与试剂瓶标签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有效数字位数一致）（除了贮备液其它浓度用</w:t>
            </w:r>
            <w:r w:rsidRPr="00443075">
              <w:rPr>
                <w:rFonts w:ascii="Calibri" w:eastAsia="仿宋" w:hAnsi="Calibri" w:cs="Calibri"/>
                <w:sz w:val="28"/>
                <w:szCs w:val="28"/>
              </w:rPr>
              <w:t>µ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g/mL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49" w:type="pct"/>
            <w:vMerge w:val="restar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57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不正确</w:t>
            </w:r>
          </w:p>
        </w:tc>
        <w:tc>
          <w:tcPr>
            <w:tcW w:w="1733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67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精密度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899" w:type="pc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=0.001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63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=0.002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5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=0.003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4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3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=0.004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6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765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=0.005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8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8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未知液吸光度值的极差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&gt;0.005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2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准确度</w:t>
            </w:r>
          </w:p>
        </w:tc>
        <w:tc>
          <w:tcPr>
            <w:tcW w:w="251" w:type="pct"/>
            <w:vMerge w:val="restar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│RE│≤0.5%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2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0.5%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＜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│RE│≤1%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5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2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1%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＜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│RE│≤1.5%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29"/>
        </w:trPr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1.5%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＜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│RE│≤2%</w:t>
            </w:r>
          </w:p>
        </w:tc>
        <w:tc>
          <w:tcPr>
            <w:tcW w:w="1733" w:type="pct"/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15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29"/>
        </w:trPr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" w:type="pct"/>
            <w:vMerge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│RE│</w:t>
            </w: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＞</w:t>
            </w:r>
            <w:r w:rsidRPr="00443075">
              <w:rPr>
                <w:rFonts w:ascii="仿宋" w:eastAsia="仿宋" w:hAnsi="仿宋"/>
                <w:kern w:val="0"/>
                <w:sz w:val="28"/>
                <w:szCs w:val="28"/>
              </w:rPr>
              <w:t>2%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275B19" w:rsidRPr="00443075" w:rsidRDefault="00275B19" w:rsidP="00C2348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扣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20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</w:tcPr>
          <w:p w:rsidR="00275B19" w:rsidRPr="00443075" w:rsidRDefault="00275B19" w:rsidP="00C2348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A" w:rsidRPr="00443075" w:rsidTr="00405C7A">
        <w:trPr>
          <w:trHeight w:val="178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275B19" w:rsidRPr="00443075" w:rsidRDefault="00275B19" w:rsidP="00405C7A">
            <w:pPr>
              <w:widowControl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kern w:val="0"/>
                <w:sz w:val="28"/>
                <w:szCs w:val="28"/>
              </w:rPr>
              <w:t>注：阅卷和选手计算的准确度如不相同，按数值相差大的扣分。</w:t>
            </w:r>
          </w:p>
          <w:p w:rsidR="00275B19" w:rsidRPr="00443075" w:rsidRDefault="00275B19" w:rsidP="00443075">
            <w:pPr>
              <w:ind w:leftChars="-28" w:left="-5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一～八项总得分：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九～十一项总得分：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_________ 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总分：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_____________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阅卷裁判签名：姓名编号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_____________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复核裁判签名：姓名编号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_____________</w:t>
            </w:r>
          </w:p>
          <w:p w:rsidR="00275B19" w:rsidRPr="00443075" w:rsidRDefault="00275B19" w:rsidP="00405C7A">
            <w:pPr>
              <w:rPr>
                <w:rFonts w:ascii="仿宋" w:eastAsia="仿宋" w:hAnsi="仿宋"/>
                <w:sz w:val="28"/>
                <w:szCs w:val="28"/>
              </w:rPr>
            </w:pPr>
            <w:r w:rsidRPr="00443075">
              <w:rPr>
                <w:rFonts w:ascii="仿宋" w:eastAsia="仿宋" w:hAnsi="仿宋" w:hint="eastAsia"/>
                <w:sz w:val="28"/>
                <w:szCs w:val="28"/>
              </w:rPr>
              <w:t>裁判长签字：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 xml:space="preserve">    2018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443075">
              <w:rPr>
                <w:rFonts w:ascii="仿宋" w:eastAsia="仿宋" w:hAnsi="仿宋"/>
                <w:sz w:val="28"/>
                <w:szCs w:val="28"/>
              </w:rPr>
              <w:t>_____</w:t>
            </w:r>
            <w:r w:rsidRPr="0044307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E53AA" w:rsidRPr="00443075" w:rsidRDefault="00FE53AA" w:rsidP="00C2348B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</w:p>
    <w:p w:rsidR="00C23D11" w:rsidRPr="00443075" w:rsidRDefault="00C23D11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/>
          <w:b/>
          <w:sz w:val="28"/>
          <w:szCs w:val="28"/>
        </w:rPr>
        <w:lastRenderedPageBreak/>
        <w:br w:type="page"/>
      </w:r>
    </w:p>
    <w:p w:rsidR="0087744E" w:rsidRPr="00443075" w:rsidRDefault="003165B4" w:rsidP="00C2348B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lastRenderedPageBreak/>
        <w:t>六</w:t>
      </w:r>
      <w:r w:rsidR="0087744E" w:rsidRPr="00443075">
        <w:rPr>
          <w:rFonts w:ascii="仿宋" w:eastAsia="仿宋" w:hAnsi="仿宋" w:hint="eastAsia"/>
          <w:b/>
          <w:sz w:val="28"/>
          <w:szCs w:val="28"/>
        </w:rPr>
        <w:t>、竞赛时间</w:t>
      </w:r>
    </w:p>
    <w:p w:rsidR="00410F44" w:rsidRPr="00443075" w:rsidRDefault="00410F44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理论比赛时间：2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018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月1</w:t>
      </w:r>
      <w:r w:rsidRPr="00443075">
        <w:rPr>
          <w:rFonts w:ascii="仿宋" w:eastAsia="仿宋" w:hAnsi="仿宋" w:cs="宋体"/>
          <w:kern w:val="0"/>
          <w:sz w:val="28"/>
          <w:szCs w:val="28"/>
        </w:rPr>
        <w:t>7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410F44" w:rsidRPr="00443075" w:rsidRDefault="00410F44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技能比赛时间：2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018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月3</w:t>
      </w:r>
      <w:r w:rsidRPr="00443075">
        <w:rPr>
          <w:rFonts w:ascii="仿宋" w:eastAsia="仿宋" w:hAnsi="仿宋" w:cs="宋体"/>
          <w:kern w:val="0"/>
          <w:sz w:val="28"/>
          <w:szCs w:val="28"/>
        </w:rPr>
        <w:t>1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2D7B8B" w:rsidRPr="00443075" w:rsidRDefault="002D7B8B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理论考核时间为</w:t>
      </w:r>
      <w:r w:rsidR="009005A7" w:rsidRPr="00443075">
        <w:rPr>
          <w:rFonts w:ascii="仿宋" w:eastAsia="仿宋" w:hAnsi="仿宋" w:cs="宋体"/>
          <w:kern w:val="0"/>
          <w:sz w:val="28"/>
          <w:szCs w:val="28"/>
        </w:rPr>
        <w:t>60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分钟；</w:t>
      </w:r>
    </w:p>
    <w:p w:rsidR="00AE22CC" w:rsidRPr="00443075" w:rsidRDefault="002D7B8B" w:rsidP="00443075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化学分析、仪器分析</w:t>
      </w:r>
      <w:r w:rsidR="00E46A33" w:rsidRPr="00443075">
        <w:rPr>
          <w:rFonts w:ascii="仿宋" w:eastAsia="仿宋" w:hAnsi="仿宋" w:cs="宋体" w:hint="eastAsia"/>
          <w:kern w:val="0"/>
          <w:sz w:val="28"/>
          <w:szCs w:val="28"/>
        </w:rPr>
        <w:t>技能考核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均为3.5小时（210分钟）</w:t>
      </w:r>
      <w:r w:rsidR="00D76F38" w:rsidRPr="0044307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76F38" w:rsidRPr="00443075" w:rsidRDefault="00D76F38" w:rsidP="00D76F38">
      <w:pPr>
        <w:adjustRightInd w:val="0"/>
        <w:snapToGrid w:val="0"/>
        <w:spacing w:line="36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443075">
        <w:rPr>
          <w:rFonts w:ascii="仿宋" w:eastAsia="仿宋" w:hAnsi="仿宋" w:hint="eastAsia"/>
          <w:b/>
          <w:sz w:val="28"/>
          <w:szCs w:val="28"/>
        </w:rPr>
        <w:t>七、竞赛奖项设置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bookmarkStart w:id="6" w:name="_GoBack"/>
      <w:bookmarkEnd w:id="6"/>
      <w:r w:rsidRPr="00443075">
        <w:rPr>
          <w:rFonts w:ascii="仿宋" w:eastAsia="仿宋" w:hAnsi="仿宋" w:cs="宋体" w:hint="eastAsia"/>
          <w:b/>
          <w:kern w:val="0"/>
          <w:sz w:val="28"/>
          <w:szCs w:val="28"/>
        </w:rPr>
        <w:t>学生奖项设置：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一等奖：1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0%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二等奖：</w:t>
      </w:r>
      <w:r w:rsidR="00410F44" w:rsidRPr="00443075">
        <w:rPr>
          <w:rFonts w:ascii="仿宋" w:eastAsia="仿宋" w:hAnsi="仿宋" w:cs="宋体"/>
          <w:kern w:val="0"/>
          <w:sz w:val="28"/>
          <w:szCs w:val="28"/>
        </w:rPr>
        <w:t>3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0%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三等奖：</w:t>
      </w:r>
      <w:r w:rsidR="00410F44" w:rsidRPr="00443075">
        <w:rPr>
          <w:rFonts w:ascii="仿宋" w:eastAsia="仿宋" w:hAnsi="仿宋" w:cs="宋体"/>
          <w:kern w:val="0"/>
          <w:sz w:val="28"/>
          <w:szCs w:val="28"/>
        </w:rPr>
        <w:t>4</w:t>
      </w:r>
      <w:r w:rsidRPr="00443075">
        <w:rPr>
          <w:rFonts w:ascii="仿宋" w:eastAsia="仿宋" w:hAnsi="仿宋" w:cs="宋体"/>
          <w:kern w:val="0"/>
          <w:sz w:val="28"/>
          <w:szCs w:val="28"/>
        </w:rPr>
        <w:t>0%</w:t>
      </w:r>
    </w:p>
    <w:p w:rsidR="00ED187C" w:rsidRPr="00443075" w:rsidRDefault="00ED187C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b/>
          <w:kern w:val="0"/>
          <w:sz w:val="28"/>
          <w:szCs w:val="28"/>
        </w:rPr>
        <w:t>优秀指导教师：</w:t>
      </w:r>
    </w:p>
    <w:p w:rsidR="00D76F38" w:rsidRPr="00443075" w:rsidRDefault="00D76F38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理论：</w:t>
      </w:r>
      <w:r w:rsidRPr="00443075">
        <w:rPr>
          <w:rFonts w:ascii="仿宋" w:eastAsia="仿宋" w:hAnsi="仿宋" w:cs="宋体"/>
          <w:kern w:val="0"/>
          <w:sz w:val="28"/>
          <w:szCs w:val="28"/>
        </w:rPr>
        <w:t>20%</w:t>
      </w:r>
      <w:r w:rsidR="00410F44" w:rsidRPr="00443075">
        <w:rPr>
          <w:rFonts w:ascii="仿宋" w:eastAsia="仿宋" w:hAnsi="仿宋" w:cs="宋体" w:hint="eastAsia"/>
          <w:kern w:val="0"/>
          <w:sz w:val="28"/>
          <w:szCs w:val="28"/>
        </w:rPr>
        <w:t>（不低于2个）</w:t>
      </w:r>
    </w:p>
    <w:p w:rsidR="00D76F38" w:rsidRPr="00443075" w:rsidRDefault="00C23D11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化学分析、仪器分析</w:t>
      </w:r>
      <w:r w:rsidR="00D76F38" w:rsidRPr="00443075">
        <w:rPr>
          <w:rFonts w:ascii="仿宋" w:eastAsia="仿宋" w:hAnsi="仿宋" w:cs="宋体" w:hint="eastAsia"/>
          <w:kern w:val="0"/>
          <w:sz w:val="28"/>
          <w:szCs w:val="28"/>
        </w:rPr>
        <w:t>技能：</w:t>
      </w: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各</w:t>
      </w:r>
      <w:r w:rsidR="00D76F38" w:rsidRPr="00443075">
        <w:rPr>
          <w:rFonts w:ascii="仿宋" w:eastAsia="仿宋" w:hAnsi="仿宋" w:cs="宋体"/>
          <w:kern w:val="0"/>
          <w:sz w:val="28"/>
          <w:szCs w:val="28"/>
        </w:rPr>
        <w:t>20%</w:t>
      </w:r>
      <w:r w:rsidR="00410F44" w:rsidRPr="00443075">
        <w:rPr>
          <w:rFonts w:ascii="仿宋" w:eastAsia="仿宋" w:hAnsi="仿宋" w:cs="宋体" w:hint="eastAsia"/>
          <w:kern w:val="0"/>
          <w:sz w:val="28"/>
          <w:szCs w:val="28"/>
        </w:rPr>
        <w:t>（不低于2个）</w:t>
      </w:r>
    </w:p>
    <w:p w:rsidR="00ED187C" w:rsidRPr="00443075" w:rsidRDefault="00ED187C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ED187C" w:rsidRPr="00443075" w:rsidRDefault="00ED187C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b/>
          <w:kern w:val="0"/>
          <w:sz w:val="28"/>
          <w:szCs w:val="28"/>
        </w:rPr>
        <w:t>八、参赛对象</w:t>
      </w:r>
    </w:p>
    <w:p w:rsidR="00ED187C" w:rsidRPr="00443075" w:rsidRDefault="00ED187C" w:rsidP="00D76F38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43075">
        <w:rPr>
          <w:rFonts w:ascii="仿宋" w:eastAsia="仿宋" w:hAnsi="仿宋" w:cs="宋体" w:hint="eastAsia"/>
          <w:kern w:val="0"/>
          <w:sz w:val="28"/>
          <w:szCs w:val="28"/>
        </w:rPr>
        <w:t>各专业均可参与，以二年级为主。</w:t>
      </w:r>
    </w:p>
    <w:sectPr w:rsidR="00ED187C" w:rsidRPr="00443075" w:rsidSect="00E4320D">
      <w:headerReference w:type="default" r:id="rId38"/>
      <w:footerReference w:type="even" r:id="rId39"/>
      <w:footerReference w:type="default" r:id="rId40"/>
      <w:pgSz w:w="11906" w:h="16838"/>
      <w:pgMar w:top="1440" w:right="1274" w:bottom="1276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FE" w:rsidRDefault="000055FE">
      <w:r>
        <w:separator/>
      </w:r>
    </w:p>
  </w:endnote>
  <w:endnote w:type="continuationSeparator" w:id="1">
    <w:p w:rsidR="000055FE" w:rsidRDefault="0000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6C" w:rsidRDefault="008A676C" w:rsidP="00174B1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76C" w:rsidRDefault="008A676C" w:rsidP="00174B1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6C" w:rsidRDefault="008A676C" w:rsidP="0097521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075">
      <w:rPr>
        <w:rStyle w:val="a5"/>
        <w:noProof/>
      </w:rPr>
      <w:t>1</w:t>
    </w:r>
    <w:r>
      <w:rPr>
        <w:rStyle w:val="a5"/>
      </w:rPr>
      <w:fldChar w:fldCharType="end"/>
    </w:r>
  </w:p>
  <w:p w:rsidR="008A676C" w:rsidRDefault="008A676C" w:rsidP="00174B1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FE" w:rsidRDefault="000055FE">
      <w:r>
        <w:separator/>
      </w:r>
    </w:p>
  </w:footnote>
  <w:footnote w:type="continuationSeparator" w:id="1">
    <w:p w:rsidR="000055FE" w:rsidRDefault="00005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6C" w:rsidRDefault="008A676C" w:rsidP="002B77E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F63B8"/>
    <w:multiLevelType w:val="hybridMultilevel"/>
    <w:tmpl w:val="20AA7884"/>
    <w:lvl w:ilvl="0" w:tplc="D6287B9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001D28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666266"/>
    <w:multiLevelType w:val="hybridMultilevel"/>
    <w:tmpl w:val="F12002D2"/>
    <w:lvl w:ilvl="0" w:tplc="BA5E29A4">
      <w:start w:val="1"/>
      <w:numFmt w:val="decimal"/>
      <w:lvlText w:val="%1．"/>
      <w:lvlJc w:val="left"/>
      <w:pPr>
        <w:ind w:left="1532" w:hanging="97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3613C3B"/>
    <w:multiLevelType w:val="hybridMultilevel"/>
    <w:tmpl w:val="DD7A30C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3">
    <w:nsid w:val="7E1C5907"/>
    <w:multiLevelType w:val="hybridMultilevel"/>
    <w:tmpl w:val="CA604DA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4DA"/>
    <w:rsid w:val="00002DA8"/>
    <w:rsid w:val="00003279"/>
    <w:rsid w:val="00004E02"/>
    <w:rsid w:val="000055FE"/>
    <w:rsid w:val="00006A50"/>
    <w:rsid w:val="0000746F"/>
    <w:rsid w:val="00012819"/>
    <w:rsid w:val="00020209"/>
    <w:rsid w:val="0002028B"/>
    <w:rsid w:val="00022A7A"/>
    <w:rsid w:val="00024D90"/>
    <w:rsid w:val="00034D92"/>
    <w:rsid w:val="00036ABC"/>
    <w:rsid w:val="00040442"/>
    <w:rsid w:val="000404AE"/>
    <w:rsid w:val="00045738"/>
    <w:rsid w:val="000468F1"/>
    <w:rsid w:val="00047DEC"/>
    <w:rsid w:val="000521DF"/>
    <w:rsid w:val="00054F28"/>
    <w:rsid w:val="000552F4"/>
    <w:rsid w:val="00057242"/>
    <w:rsid w:val="000575B8"/>
    <w:rsid w:val="000577F6"/>
    <w:rsid w:val="000638B6"/>
    <w:rsid w:val="000809B2"/>
    <w:rsid w:val="00085C15"/>
    <w:rsid w:val="00093B1C"/>
    <w:rsid w:val="00093BD7"/>
    <w:rsid w:val="000A008E"/>
    <w:rsid w:val="000A07AA"/>
    <w:rsid w:val="000A6FA3"/>
    <w:rsid w:val="000B2762"/>
    <w:rsid w:val="000B2B85"/>
    <w:rsid w:val="000C2E38"/>
    <w:rsid w:val="000C52CB"/>
    <w:rsid w:val="000D06B9"/>
    <w:rsid w:val="000D6DB2"/>
    <w:rsid w:val="000E5592"/>
    <w:rsid w:val="000F1370"/>
    <w:rsid w:val="000F1A77"/>
    <w:rsid w:val="000F1DFF"/>
    <w:rsid w:val="000F45F0"/>
    <w:rsid w:val="000F4EB1"/>
    <w:rsid w:val="000F5D0C"/>
    <w:rsid w:val="00101FD3"/>
    <w:rsid w:val="0010508C"/>
    <w:rsid w:val="00106665"/>
    <w:rsid w:val="001078A9"/>
    <w:rsid w:val="00116559"/>
    <w:rsid w:val="00120A02"/>
    <w:rsid w:val="001243DD"/>
    <w:rsid w:val="00126794"/>
    <w:rsid w:val="001270D1"/>
    <w:rsid w:val="00130F3C"/>
    <w:rsid w:val="00131E40"/>
    <w:rsid w:val="00136109"/>
    <w:rsid w:val="00137783"/>
    <w:rsid w:val="001377AD"/>
    <w:rsid w:val="00141162"/>
    <w:rsid w:val="001414D7"/>
    <w:rsid w:val="001445B1"/>
    <w:rsid w:val="00150647"/>
    <w:rsid w:val="00164D09"/>
    <w:rsid w:val="00166E75"/>
    <w:rsid w:val="0017364B"/>
    <w:rsid w:val="00174B1D"/>
    <w:rsid w:val="0017589A"/>
    <w:rsid w:val="00177225"/>
    <w:rsid w:val="00180246"/>
    <w:rsid w:val="001844A7"/>
    <w:rsid w:val="00185EBA"/>
    <w:rsid w:val="00187893"/>
    <w:rsid w:val="001956A0"/>
    <w:rsid w:val="001A216B"/>
    <w:rsid w:val="001A2E5A"/>
    <w:rsid w:val="001B4169"/>
    <w:rsid w:val="001C4519"/>
    <w:rsid w:val="001D66C5"/>
    <w:rsid w:val="001F558C"/>
    <w:rsid w:val="001F5CAD"/>
    <w:rsid w:val="001F6C5D"/>
    <w:rsid w:val="00221335"/>
    <w:rsid w:val="00222099"/>
    <w:rsid w:val="00223B57"/>
    <w:rsid w:val="002378EC"/>
    <w:rsid w:val="00240159"/>
    <w:rsid w:val="002402F5"/>
    <w:rsid w:val="002403D5"/>
    <w:rsid w:val="0024451F"/>
    <w:rsid w:val="002452AE"/>
    <w:rsid w:val="002464BC"/>
    <w:rsid w:val="00254FF2"/>
    <w:rsid w:val="00263378"/>
    <w:rsid w:val="00270084"/>
    <w:rsid w:val="00272AA1"/>
    <w:rsid w:val="00275B19"/>
    <w:rsid w:val="00282A36"/>
    <w:rsid w:val="002849FA"/>
    <w:rsid w:val="0028637D"/>
    <w:rsid w:val="0029505F"/>
    <w:rsid w:val="002A047F"/>
    <w:rsid w:val="002A1693"/>
    <w:rsid w:val="002A2A78"/>
    <w:rsid w:val="002A4C11"/>
    <w:rsid w:val="002A6C01"/>
    <w:rsid w:val="002A7165"/>
    <w:rsid w:val="002B03B2"/>
    <w:rsid w:val="002B23F1"/>
    <w:rsid w:val="002B77EB"/>
    <w:rsid w:val="002C2A21"/>
    <w:rsid w:val="002C2F08"/>
    <w:rsid w:val="002C65B4"/>
    <w:rsid w:val="002C77C1"/>
    <w:rsid w:val="002D3955"/>
    <w:rsid w:val="002D48E5"/>
    <w:rsid w:val="002D5506"/>
    <w:rsid w:val="002D70F1"/>
    <w:rsid w:val="002D727D"/>
    <w:rsid w:val="002D7B8B"/>
    <w:rsid w:val="002E0A92"/>
    <w:rsid w:val="002E0FB5"/>
    <w:rsid w:val="002E7DBF"/>
    <w:rsid w:val="002F0965"/>
    <w:rsid w:val="002F2258"/>
    <w:rsid w:val="002F45F9"/>
    <w:rsid w:val="002F4992"/>
    <w:rsid w:val="002F4C4C"/>
    <w:rsid w:val="002F7C34"/>
    <w:rsid w:val="00304087"/>
    <w:rsid w:val="00304B1D"/>
    <w:rsid w:val="00306577"/>
    <w:rsid w:val="00306B4A"/>
    <w:rsid w:val="00307012"/>
    <w:rsid w:val="00311D6E"/>
    <w:rsid w:val="00311DA0"/>
    <w:rsid w:val="003165B4"/>
    <w:rsid w:val="003211CB"/>
    <w:rsid w:val="0032731F"/>
    <w:rsid w:val="00337400"/>
    <w:rsid w:val="003400C3"/>
    <w:rsid w:val="003420CD"/>
    <w:rsid w:val="00342530"/>
    <w:rsid w:val="00344FEC"/>
    <w:rsid w:val="0034652E"/>
    <w:rsid w:val="00350DD2"/>
    <w:rsid w:val="00351071"/>
    <w:rsid w:val="00360BE7"/>
    <w:rsid w:val="00360EDA"/>
    <w:rsid w:val="0036681E"/>
    <w:rsid w:val="003705A2"/>
    <w:rsid w:val="00373B5B"/>
    <w:rsid w:val="00377CDE"/>
    <w:rsid w:val="0039268B"/>
    <w:rsid w:val="003971CE"/>
    <w:rsid w:val="003A4CD7"/>
    <w:rsid w:val="003A5EC2"/>
    <w:rsid w:val="003B36DD"/>
    <w:rsid w:val="003D6E82"/>
    <w:rsid w:val="003E5E57"/>
    <w:rsid w:val="003F43DB"/>
    <w:rsid w:val="00404E43"/>
    <w:rsid w:val="00405876"/>
    <w:rsid w:val="00405C7A"/>
    <w:rsid w:val="00410236"/>
    <w:rsid w:val="00410D36"/>
    <w:rsid w:val="00410F44"/>
    <w:rsid w:val="004120D4"/>
    <w:rsid w:val="00416AA5"/>
    <w:rsid w:val="0041785D"/>
    <w:rsid w:val="00420754"/>
    <w:rsid w:val="00423B3B"/>
    <w:rsid w:val="00424493"/>
    <w:rsid w:val="004250E8"/>
    <w:rsid w:val="00425CED"/>
    <w:rsid w:val="0042796B"/>
    <w:rsid w:val="00427BED"/>
    <w:rsid w:val="00431C8D"/>
    <w:rsid w:val="0043204D"/>
    <w:rsid w:val="00443075"/>
    <w:rsid w:val="004444F3"/>
    <w:rsid w:val="00445C4E"/>
    <w:rsid w:val="00446EF3"/>
    <w:rsid w:val="00447321"/>
    <w:rsid w:val="00460606"/>
    <w:rsid w:val="00460F1C"/>
    <w:rsid w:val="00473897"/>
    <w:rsid w:val="00482545"/>
    <w:rsid w:val="00485C14"/>
    <w:rsid w:val="00493C1E"/>
    <w:rsid w:val="004A0D9C"/>
    <w:rsid w:val="004A0F3E"/>
    <w:rsid w:val="004A5216"/>
    <w:rsid w:val="004B2B37"/>
    <w:rsid w:val="004B7815"/>
    <w:rsid w:val="004C5D74"/>
    <w:rsid w:val="004D2A06"/>
    <w:rsid w:val="004D4ABB"/>
    <w:rsid w:val="004D6B5D"/>
    <w:rsid w:val="004E0024"/>
    <w:rsid w:val="004E19A3"/>
    <w:rsid w:val="004E76CD"/>
    <w:rsid w:val="004F194A"/>
    <w:rsid w:val="004F62E3"/>
    <w:rsid w:val="0050244A"/>
    <w:rsid w:val="005041C8"/>
    <w:rsid w:val="00505E6C"/>
    <w:rsid w:val="00506799"/>
    <w:rsid w:val="00511B5E"/>
    <w:rsid w:val="00513169"/>
    <w:rsid w:val="00521937"/>
    <w:rsid w:val="00524D38"/>
    <w:rsid w:val="0052524C"/>
    <w:rsid w:val="005368C5"/>
    <w:rsid w:val="00541644"/>
    <w:rsid w:val="005432B3"/>
    <w:rsid w:val="00543CA1"/>
    <w:rsid w:val="00544A27"/>
    <w:rsid w:val="005507BE"/>
    <w:rsid w:val="00554675"/>
    <w:rsid w:val="00556382"/>
    <w:rsid w:val="005602E9"/>
    <w:rsid w:val="00564413"/>
    <w:rsid w:val="00566A45"/>
    <w:rsid w:val="005759C4"/>
    <w:rsid w:val="00575A66"/>
    <w:rsid w:val="00581464"/>
    <w:rsid w:val="00584FBD"/>
    <w:rsid w:val="005854B3"/>
    <w:rsid w:val="00586CDC"/>
    <w:rsid w:val="005929B6"/>
    <w:rsid w:val="005934DA"/>
    <w:rsid w:val="00593A9F"/>
    <w:rsid w:val="00593B58"/>
    <w:rsid w:val="00595588"/>
    <w:rsid w:val="005960CF"/>
    <w:rsid w:val="005A34C9"/>
    <w:rsid w:val="005A6470"/>
    <w:rsid w:val="005B7E64"/>
    <w:rsid w:val="005C506F"/>
    <w:rsid w:val="005D1CE2"/>
    <w:rsid w:val="005D4707"/>
    <w:rsid w:val="005F5BFE"/>
    <w:rsid w:val="00611DC4"/>
    <w:rsid w:val="00612EF5"/>
    <w:rsid w:val="00617695"/>
    <w:rsid w:val="00623AA9"/>
    <w:rsid w:val="0062798E"/>
    <w:rsid w:val="006317DC"/>
    <w:rsid w:val="006352BA"/>
    <w:rsid w:val="00656CEF"/>
    <w:rsid w:val="00657318"/>
    <w:rsid w:val="0066444E"/>
    <w:rsid w:val="006710E1"/>
    <w:rsid w:val="00681516"/>
    <w:rsid w:val="0069006A"/>
    <w:rsid w:val="00691195"/>
    <w:rsid w:val="0069205D"/>
    <w:rsid w:val="00694285"/>
    <w:rsid w:val="006970D7"/>
    <w:rsid w:val="00697730"/>
    <w:rsid w:val="006A4D7C"/>
    <w:rsid w:val="006B4BAB"/>
    <w:rsid w:val="006B4C8E"/>
    <w:rsid w:val="006B5812"/>
    <w:rsid w:val="006C0E15"/>
    <w:rsid w:val="006C305D"/>
    <w:rsid w:val="006C3D69"/>
    <w:rsid w:val="006C50B9"/>
    <w:rsid w:val="006D1B24"/>
    <w:rsid w:val="006D1C3F"/>
    <w:rsid w:val="006D592F"/>
    <w:rsid w:val="006E389C"/>
    <w:rsid w:val="006F248B"/>
    <w:rsid w:val="006F540D"/>
    <w:rsid w:val="006F5596"/>
    <w:rsid w:val="007003F3"/>
    <w:rsid w:val="0071064A"/>
    <w:rsid w:val="00711C3C"/>
    <w:rsid w:val="00711FC4"/>
    <w:rsid w:val="00713A66"/>
    <w:rsid w:val="0072156C"/>
    <w:rsid w:val="00731218"/>
    <w:rsid w:val="00731F39"/>
    <w:rsid w:val="00735187"/>
    <w:rsid w:val="00737014"/>
    <w:rsid w:val="00744948"/>
    <w:rsid w:val="007526D1"/>
    <w:rsid w:val="00760945"/>
    <w:rsid w:val="0076715E"/>
    <w:rsid w:val="00771849"/>
    <w:rsid w:val="00780B3D"/>
    <w:rsid w:val="0078508B"/>
    <w:rsid w:val="0079061A"/>
    <w:rsid w:val="0079088C"/>
    <w:rsid w:val="007915EF"/>
    <w:rsid w:val="007A1367"/>
    <w:rsid w:val="007A3B28"/>
    <w:rsid w:val="007A3EE5"/>
    <w:rsid w:val="007C1C18"/>
    <w:rsid w:val="007D244C"/>
    <w:rsid w:val="007D4CCD"/>
    <w:rsid w:val="007E1C98"/>
    <w:rsid w:val="007E4A46"/>
    <w:rsid w:val="007F4C41"/>
    <w:rsid w:val="007F7C3F"/>
    <w:rsid w:val="00814234"/>
    <w:rsid w:val="00816B10"/>
    <w:rsid w:val="00822E56"/>
    <w:rsid w:val="00825612"/>
    <w:rsid w:val="00826DB3"/>
    <w:rsid w:val="008331F6"/>
    <w:rsid w:val="00835DCE"/>
    <w:rsid w:val="008448FA"/>
    <w:rsid w:val="00850897"/>
    <w:rsid w:val="008515D3"/>
    <w:rsid w:val="0085416E"/>
    <w:rsid w:val="008563B6"/>
    <w:rsid w:val="00862EC6"/>
    <w:rsid w:val="0086563A"/>
    <w:rsid w:val="008732EE"/>
    <w:rsid w:val="0087744E"/>
    <w:rsid w:val="0088186B"/>
    <w:rsid w:val="008971DE"/>
    <w:rsid w:val="008A1CE5"/>
    <w:rsid w:val="008A2432"/>
    <w:rsid w:val="008A676C"/>
    <w:rsid w:val="008A6B19"/>
    <w:rsid w:val="008C19F5"/>
    <w:rsid w:val="008D0F0C"/>
    <w:rsid w:val="008D1B59"/>
    <w:rsid w:val="008E0B1C"/>
    <w:rsid w:val="008E4129"/>
    <w:rsid w:val="008F0880"/>
    <w:rsid w:val="008F2229"/>
    <w:rsid w:val="008F2EAC"/>
    <w:rsid w:val="009005A7"/>
    <w:rsid w:val="00910381"/>
    <w:rsid w:val="0091106C"/>
    <w:rsid w:val="00911102"/>
    <w:rsid w:val="00923F78"/>
    <w:rsid w:val="00932352"/>
    <w:rsid w:val="0093371A"/>
    <w:rsid w:val="009367A3"/>
    <w:rsid w:val="0094011F"/>
    <w:rsid w:val="009449C9"/>
    <w:rsid w:val="0094544D"/>
    <w:rsid w:val="009462BB"/>
    <w:rsid w:val="009531A8"/>
    <w:rsid w:val="009549DD"/>
    <w:rsid w:val="00961139"/>
    <w:rsid w:val="00963A14"/>
    <w:rsid w:val="00964E3D"/>
    <w:rsid w:val="00966E80"/>
    <w:rsid w:val="00972D7B"/>
    <w:rsid w:val="00973A0D"/>
    <w:rsid w:val="00974522"/>
    <w:rsid w:val="0097521B"/>
    <w:rsid w:val="00975336"/>
    <w:rsid w:val="00980AF9"/>
    <w:rsid w:val="009847AD"/>
    <w:rsid w:val="00985EA5"/>
    <w:rsid w:val="00992B5D"/>
    <w:rsid w:val="009A07D5"/>
    <w:rsid w:val="009A5C14"/>
    <w:rsid w:val="009A5FE3"/>
    <w:rsid w:val="009B11B3"/>
    <w:rsid w:val="009B4EAF"/>
    <w:rsid w:val="009C0295"/>
    <w:rsid w:val="009C57AA"/>
    <w:rsid w:val="009D20E9"/>
    <w:rsid w:val="009D3518"/>
    <w:rsid w:val="009D754C"/>
    <w:rsid w:val="009E27C8"/>
    <w:rsid w:val="009E7279"/>
    <w:rsid w:val="009E7FEB"/>
    <w:rsid w:val="009F34A7"/>
    <w:rsid w:val="009F618D"/>
    <w:rsid w:val="00A061CF"/>
    <w:rsid w:val="00A102FE"/>
    <w:rsid w:val="00A1108D"/>
    <w:rsid w:val="00A23757"/>
    <w:rsid w:val="00A23AA5"/>
    <w:rsid w:val="00A23B41"/>
    <w:rsid w:val="00A2579D"/>
    <w:rsid w:val="00A3795F"/>
    <w:rsid w:val="00A42314"/>
    <w:rsid w:val="00A43633"/>
    <w:rsid w:val="00A44D25"/>
    <w:rsid w:val="00A45A20"/>
    <w:rsid w:val="00A46D61"/>
    <w:rsid w:val="00A50E15"/>
    <w:rsid w:val="00A565B9"/>
    <w:rsid w:val="00A62B16"/>
    <w:rsid w:val="00A63221"/>
    <w:rsid w:val="00A66913"/>
    <w:rsid w:val="00A73044"/>
    <w:rsid w:val="00A7310A"/>
    <w:rsid w:val="00A73249"/>
    <w:rsid w:val="00A80755"/>
    <w:rsid w:val="00A8075E"/>
    <w:rsid w:val="00A80E5F"/>
    <w:rsid w:val="00A814DA"/>
    <w:rsid w:val="00A968CF"/>
    <w:rsid w:val="00AA5CA1"/>
    <w:rsid w:val="00AB0B20"/>
    <w:rsid w:val="00AB1ECD"/>
    <w:rsid w:val="00AB38AE"/>
    <w:rsid w:val="00AC1014"/>
    <w:rsid w:val="00AC3B1B"/>
    <w:rsid w:val="00AD4C86"/>
    <w:rsid w:val="00AD6EFD"/>
    <w:rsid w:val="00AE07D9"/>
    <w:rsid w:val="00AE216C"/>
    <w:rsid w:val="00AE22CC"/>
    <w:rsid w:val="00AE3ADA"/>
    <w:rsid w:val="00AE4C5F"/>
    <w:rsid w:val="00AE567B"/>
    <w:rsid w:val="00AE64C1"/>
    <w:rsid w:val="00AE7C75"/>
    <w:rsid w:val="00AF7F7C"/>
    <w:rsid w:val="00B062DB"/>
    <w:rsid w:val="00B105D7"/>
    <w:rsid w:val="00B10CCD"/>
    <w:rsid w:val="00B14132"/>
    <w:rsid w:val="00B2374C"/>
    <w:rsid w:val="00B27AE1"/>
    <w:rsid w:val="00B52F93"/>
    <w:rsid w:val="00B53399"/>
    <w:rsid w:val="00B54CE8"/>
    <w:rsid w:val="00B67CBF"/>
    <w:rsid w:val="00B7225F"/>
    <w:rsid w:val="00B7241C"/>
    <w:rsid w:val="00B7512F"/>
    <w:rsid w:val="00B756C7"/>
    <w:rsid w:val="00B76361"/>
    <w:rsid w:val="00B77909"/>
    <w:rsid w:val="00B821C5"/>
    <w:rsid w:val="00B9138E"/>
    <w:rsid w:val="00B94B0A"/>
    <w:rsid w:val="00B96763"/>
    <w:rsid w:val="00BA659A"/>
    <w:rsid w:val="00BA6792"/>
    <w:rsid w:val="00BB1250"/>
    <w:rsid w:val="00BB2EA4"/>
    <w:rsid w:val="00BC02DD"/>
    <w:rsid w:val="00BC2684"/>
    <w:rsid w:val="00BC744A"/>
    <w:rsid w:val="00BD20A3"/>
    <w:rsid w:val="00BD28CC"/>
    <w:rsid w:val="00BD3207"/>
    <w:rsid w:val="00BD5FFD"/>
    <w:rsid w:val="00BE47D7"/>
    <w:rsid w:val="00BE4B75"/>
    <w:rsid w:val="00BE7321"/>
    <w:rsid w:val="00BF09F3"/>
    <w:rsid w:val="00BF2850"/>
    <w:rsid w:val="00C01135"/>
    <w:rsid w:val="00C01352"/>
    <w:rsid w:val="00C01C74"/>
    <w:rsid w:val="00C150F7"/>
    <w:rsid w:val="00C2348B"/>
    <w:rsid w:val="00C23D11"/>
    <w:rsid w:val="00C243CC"/>
    <w:rsid w:val="00C25187"/>
    <w:rsid w:val="00C25A2E"/>
    <w:rsid w:val="00C30F5B"/>
    <w:rsid w:val="00C417E0"/>
    <w:rsid w:val="00C45044"/>
    <w:rsid w:val="00C52D93"/>
    <w:rsid w:val="00C56E03"/>
    <w:rsid w:val="00C7046F"/>
    <w:rsid w:val="00C7072C"/>
    <w:rsid w:val="00C73210"/>
    <w:rsid w:val="00C822D2"/>
    <w:rsid w:val="00C83199"/>
    <w:rsid w:val="00C867DD"/>
    <w:rsid w:val="00C86FEC"/>
    <w:rsid w:val="00C909B3"/>
    <w:rsid w:val="00C93432"/>
    <w:rsid w:val="00C953B5"/>
    <w:rsid w:val="00C967FB"/>
    <w:rsid w:val="00CA0033"/>
    <w:rsid w:val="00CA32D7"/>
    <w:rsid w:val="00CA3574"/>
    <w:rsid w:val="00CA3BF7"/>
    <w:rsid w:val="00CD59FA"/>
    <w:rsid w:val="00CE3FBF"/>
    <w:rsid w:val="00CE75D1"/>
    <w:rsid w:val="00CF0A38"/>
    <w:rsid w:val="00CF2A09"/>
    <w:rsid w:val="00CF4407"/>
    <w:rsid w:val="00D01742"/>
    <w:rsid w:val="00D11895"/>
    <w:rsid w:val="00D12904"/>
    <w:rsid w:val="00D136CF"/>
    <w:rsid w:val="00D372C7"/>
    <w:rsid w:val="00D4418B"/>
    <w:rsid w:val="00D51AAD"/>
    <w:rsid w:val="00D5796F"/>
    <w:rsid w:val="00D64141"/>
    <w:rsid w:val="00D64479"/>
    <w:rsid w:val="00D646F2"/>
    <w:rsid w:val="00D648F9"/>
    <w:rsid w:val="00D70758"/>
    <w:rsid w:val="00D76F38"/>
    <w:rsid w:val="00D85037"/>
    <w:rsid w:val="00D876F0"/>
    <w:rsid w:val="00DA1223"/>
    <w:rsid w:val="00DA646C"/>
    <w:rsid w:val="00DB0D38"/>
    <w:rsid w:val="00DB1A73"/>
    <w:rsid w:val="00DB7434"/>
    <w:rsid w:val="00DC1D68"/>
    <w:rsid w:val="00DC4BAF"/>
    <w:rsid w:val="00DD023A"/>
    <w:rsid w:val="00DD12A7"/>
    <w:rsid w:val="00DD674D"/>
    <w:rsid w:val="00DE2D00"/>
    <w:rsid w:val="00DE339B"/>
    <w:rsid w:val="00DE4455"/>
    <w:rsid w:val="00DE73FC"/>
    <w:rsid w:val="00DF0EBD"/>
    <w:rsid w:val="00DF7F7A"/>
    <w:rsid w:val="00E0252C"/>
    <w:rsid w:val="00E079DC"/>
    <w:rsid w:val="00E115AD"/>
    <w:rsid w:val="00E11D6B"/>
    <w:rsid w:val="00E214F7"/>
    <w:rsid w:val="00E23378"/>
    <w:rsid w:val="00E247AC"/>
    <w:rsid w:val="00E24D80"/>
    <w:rsid w:val="00E27521"/>
    <w:rsid w:val="00E30D44"/>
    <w:rsid w:val="00E34918"/>
    <w:rsid w:val="00E35217"/>
    <w:rsid w:val="00E423EC"/>
    <w:rsid w:val="00E4320D"/>
    <w:rsid w:val="00E4402F"/>
    <w:rsid w:val="00E445E8"/>
    <w:rsid w:val="00E4587A"/>
    <w:rsid w:val="00E46A33"/>
    <w:rsid w:val="00E50846"/>
    <w:rsid w:val="00E51DE8"/>
    <w:rsid w:val="00E53231"/>
    <w:rsid w:val="00E539FD"/>
    <w:rsid w:val="00E54573"/>
    <w:rsid w:val="00E5700C"/>
    <w:rsid w:val="00E60EB0"/>
    <w:rsid w:val="00E65FCD"/>
    <w:rsid w:val="00E67BED"/>
    <w:rsid w:val="00E707F0"/>
    <w:rsid w:val="00E70EB7"/>
    <w:rsid w:val="00E72BD7"/>
    <w:rsid w:val="00E94F14"/>
    <w:rsid w:val="00EB0245"/>
    <w:rsid w:val="00EB1F39"/>
    <w:rsid w:val="00EB3DFC"/>
    <w:rsid w:val="00ED187C"/>
    <w:rsid w:val="00ED29B8"/>
    <w:rsid w:val="00ED442A"/>
    <w:rsid w:val="00ED5409"/>
    <w:rsid w:val="00EE180D"/>
    <w:rsid w:val="00EF1FA8"/>
    <w:rsid w:val="00F02E7E"/>
    <w:rsid w:val="00F047B0"/>
    <w:rsid w:val="00F12CE5"/>
    <w:rsid w:val="00F256C2"/>
    <w:rsid w:val="00F313A4"/>
    <w:rsid w:val="00F33A70"/>
    <w:rsid w:val="00F44837"/>
    <w:rsid w:val="00F457A2"/>
    <w:rsid w:val="00F47BF3"/>
    <w:rsid w:val="00F51A62"/>
    <w:rsid w:val="00F532FC"/>
    <w:rsid w:val="00F60509"/>
    <w:rsid w:val="00F60AD6"/>
    <w:rsid w:val="00F61A8B"/>
    <w:rsid w:val="00F8101B"/>
    <w:rsid w:val="00F83508"/>
    <w:rsid w:val="00F9322F"/>
    <w:rsid w:val="00F94A86"/>
    <w:rsid w:val="00F95DE0"/>
    <w:rsid w:val="00F961A0"/>
    <w:rsid w:val="00FA1007"/>
    <w:rsid w:val="00FA3A4F"/>
    <w:rsid w:val="00FA3C3A"/>
    <w:rsid w:val="00FB4FAE"/>
    <w:rsid w:val="00FC05D5"/>
    <w:rsid w:val="00FC1620"/>
    <w:rsid w:val="00FC7D31"/>
    <w:rsid w:val="00FD241E"/>
    <w:rsid w:val="00FE0716"/>
    <w:rsid w:val="00FE53AA"/>
    <w:rsid w:val="00FF19DF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165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F540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27B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semiHidden/>
    <w:rsid w:val="00034D9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ody Text Indent"/>
    <w:basedOn w:val="a"/>
    <w:rsid w:val="005041C8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qFormat/>
    <w:rsid w:val="0004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0442"/>
  </w:style>
  <w:style w:type="table" w:styleId="a6">
    <w:name w:val="Table Grid"/>
    <w:basedOn w:val="a1"/>
    <w:qFormat/>
    <w:rsid w:val="000404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C30F5B"/>
    <w:rPr>
      <w:color w:val="FF9900"/>
    </w:rPr>
  </w:style>
  <w:style w:type="paragraph" w:styleId="a7">
    <w:name w:val="header"/>
    <w:basedOn w:val="a"/>
    <w:qFormat/>
    <w:rsid w:val="00CE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"/>
    <w:qFormat/>
    <w:rsid w:val="006C3D69"/>
    <w:rPr>
      <w:sz w:val="18"/>
      <w:szCs w:val="18"/>
    </w:rPr>
  </w:style>
  <w:style w:type="paragraph" w:styleId="a9">
    <w:name w:val="Date"/>
    <w:basedOn w:val="a"/>
    <w:next w:val="a"/>
    <w:rsid w:val="00427BED"/>
    <w:pPr>
      <w:ind w:leftChars="2500" w:left="100"/>
    </w:pPr>
  </w:style>
  <w:style w:type="paragraph" w:styleId="20">
    <w:name w:val="Body Text Indent 2"/>
    <w:basedOn w:val="a"/>
    <w:rsid w:val="00427BED"/>
    <w:pPr>
      <w:spacing w:after="120" w:line="480" w:lineRule="auto"/>
      <w:ind w:leftChars="200" w:left="420"/>
    </w:pPr>
  </w:style>
  <w:style w:type="paragraph" w:styleId="aa">
    <w:name w:val="annotation text"/>
    <w:basedOn w:val="a"/>
    <w:link w:val="Char0"/>
    <w:rsid w:val="00427BED"/>
    <w:pPr>
      <w:widowControl/>
      <w:jc w:val="left"/>
    </w:pPr>
    <w:rPr>
      <w:rFonts w:cs="Angsana New"/>
      <w:kern w:val="0"/>
      <w:sz w:val="24"/>
      <w:szCs w:val="28"/>
      <w:lang w:eastAsia="en-US" w:bidi="th-TH"/>
    </w:rPr>
  </w:style>
  <w:style w:type="paragraph" w:customStyle="1" w:styleId="CharCharCharCharCharCharChar">
    <w:name w:val="Char Char Char Char Char Char Char"/>
    <w:basedOn w:val="a"/>
    <w:rsid w:val="00C25187"/>
    <w:rPr>
      <w:szCs w:val="21"/>
    </w:rPr>
  </w:style>
  <w:style w:type="character" w:customStyle="1" w:styleId="2Char">
    <w:name w:val="标题 2 Char"/>
    <w:link w:val="2"/>
    <w:rsid w:val="004120D4"/>
    <w:rPr>
      <w:rFonts w:ascii="Arial" w:eastAsia="黑体" w:hAnsi="Arial"/>
      <w:b/>
      <w:bCs/>
      <w:kern w:val="2"/>
      <w:sz w:val="32"/>
      <w:szCs w:val="32"/>
    </w:rPr>
  </w:style>
  <w:style w:type="paragraph" w:styleId="ab">
    <w:name w:val="List Paragraph"/>
    <w:basedOn w:val="a"/>
    <w:uiPriority w:val="99"/>
    <w:qFormat/>
    <w:rsid w:val="004D6B5D"/>
    <w:pPr>
      <w:ind w:firstLineChars="200" w:firstLine="420"/>
    </w:pPr>
  </w:style>
  <w:style w:type="character" w:styleId="ac">
    <w:name w:val="annotation reference"/>
    <w:rsid w:val="002F4C4C"/>
    <w:rPr>
      <w:sz w:val="21"/>
      <w:szCs w:val="21"/>
    </w:rPr>
  </w:style>
  <w:style w:type="paragraph" w:styleId="ad">
    <w:name w:val="annotation subject"/>
    <w:basedOn w:val="aa"/>
    <w:next w:val="aa"/>
    <w:link w:val="Char1"/>
    <w:rsid w:val="002F4C4C"/>
    <w:pPr>
      <w:widowControl w:val="0"/>
    </w:pPr>
    <w:rPr>
      <w:rFonts w:cs="Times New Roman"/>
      <w:b/>
      <w:bCs/>
      <w:kern w:val="2"/>
      <w:sz w:val="21"/>
      <w:szCs w:val="24"/>
      <w:lang w:eastAsia="zh-CN" w:bidi="ar-SA"/>
    </w:rPr>
  </w:style>
  <w:style w:type="character" w:customStyle="1" w:styleId="Char0">
    <w:name w:val="批注文字 Char"/>
    <w:link w:val="aa"/>
    <w:rsid w:val="002F4C4C"/>
    <w:rPr>
      <w:rFonts w:cs="Angsana New"/>
      <w:sz w:val="24"/>
      <w:szCs w:val="28"/>
      <w:lang w:eastAsia="en-US" w:bidi="th-TH"/>
    </w:rPr>
  </w:style>
  <w:style w:type="character" w:customStyle="1" w:styleId="Char1">
    <w:name w:val="批注主题 Char"/>
    <w:basedOn w:val="Char0"/>
    <w:link w:val="ad"/>
    <w:qFormat/>
    <w:rsid w:val="002F4C4C"/>
    <w:rPr>
      <w:rFonts w:cs="Angsana New"/>
      <w:sz w:val="24"/>
      <w:szCs w:val="28"/>
      <w:lang w:eastAsia="en-US" w:bidi="th-TH"/>
    </w:rPr>
  </w:style>
  <w:style w:type="character" w:styleId="ae">
    <w:name w:val="Hyperlink"/>
    <w:rsid w:val="008A6B19"/>
    <w:rPr>
      <w:color w:val="0000FF"/>
      <w:u w:val="single"/>
    </w:rPr>
  </w:style>
  <w:style w:type="character" w:customStyle="1" w:styleId="CharChar2">
    <w:name w:val="Char Char2"/>
    <w:rsid w:val="008448FA"/>
    <w:rPr>
      <w:rFonts w:ascii="Calibri" w:hAnsi="Calibri"/>
      <w:kern w:val="2"/>
      <w:sz w:val="21"/>
      <w:szCs w:val="22"/>
    </w:rPr>
  </w:style>
  <w:style w:type="paragraph" w:styleId="af">
    <w:name w:val="footnote text"/>
    <w:basedOn w:val="a"/>
    <w:link w:val="Char2"/>
    <w:qFormat/>
    <w:rsid w:val="00275B19"/>
    <w:pPr>
      <w:snapToGrid w:val="0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2">
    <w:name w:val="脚注文本 Char"/>
    <w:basedOn w:val="a0"/>
    <w:link w:val="af"/>
    <w:rsid w:val="00275B19"/>
    <w:rPr>
      <w:rFonts w:asciiTheme="minorHAnsi" w:eastAsiaTheme="minorEastAsia" w:hAnsiTheme="minorHAnsi" w:cstheme="minorBidi"/>
      <w:sz w:val="18"/>
      <w:szCs w:val="18"/>
    </w:rPr>
  </w:style>
  <w:style w:type="character" w:styleId="af0">
    <w:name w:val="footnote reference"/>
    <w:rsid w:val="00275B19"/>
    <w:rPr>
      <w:rFonts w:cs="Times New Roman"/>
      <w:vertAlign w:val="superscript"/>
    </w:rPr>
  </w:style>
  <w:style w:type="character" w:customStyle="1" w:styleId="Char">
    <w:name w:val="批注框文本 Char"/>
    <w:basedOn w:val="a0"/>
    <w:link w:val="a8"/>
    <w:rsid w:val="00275B19"/>
    <w:rPr>
      <w:kern w:val="2"/>
      <w:sz w:val="18"/>
      <w:szCs w:val="18"/>
    </w:rPr>
  </w:style>
  <w:style w:type="paragraph" w:customStyle="1" w:styleId="Style3">
    <w:name w:val="_Style 3"/>
    <w:basedOn w:val="a"/>
    <w:rsid w:val="00275B19"/>
  </w:style>
  <w:style w:type="character" w:styleId="af1">
    <w:name w:val="Emphasis"/>
    <w:basedOn w:val="a0"/>
    <w:uiPriority w:val="20"/>
    <w:qFormat/>
    <w:rsid w:val="00FE5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DF5E-E717-4720-8E8D-F06E82BF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1364</Words>
  <Characters>7777</Characters>
  <Application>Microsoft Office Word</Application>
  <DocSecurity>0</DocSecurity>
  <Lines>64</Lines>
  <Paragraphs>18</Paragraphs>
  <ScaleCrop>false</ScaleCrop>
  <Company>cdavtc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2012年全国工业分析检验竞赛</dc:title>
  <dc:creator>王炳强</dc:creator>
  <cp:lastModifiedBy>JSNU</cp:lastModifiedBy>
  <cp:revision>3</cp:revision>
  <cp:lastPrinted>2008-06-20T06:17:00Z</cp:lastPrinted>
  <dcterms:created xsi:type="dcterms:W3CDTF">2018-09-11T07:30:00Z</dcterms:created>
  <dcterms:modified xsi:type="dcterms:W3CDTF">2018-09-11T07:57:00Z</dcterms:modified>
</cp:coreProperties>
</file>