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93798">
      <w:pPr>
        <w:wordWrap w:val="0"/>
        <w:snapToGrid w:val="0"/>
        <w:spacing w:before="156" w:beforeLines="50" w:after="156" w:afterLines="50" w:line="460" w:lineRule="exact"/>
        <w:jc w:val="right"/>
        <w:rPr>
          <w:rFonts w:hint="default" w:eastAsia="黑体"/>
          <w:sz w:val="44"/>
          <w:u w:val="single"/>
          <w:lang w:val="en-US" w:eastAsia="zh-CN"/>
        </w:rPr>
      </w:pPr>
      <w:r>
        <w:rPr>
          <w:rFonts w:hint="eastAsia" w:eastAsia="黑体"/>
          <w:sz w:val="44"/>
        </w:rPr>
        <w:t xml:space="preserve">学业警告通知书存根    </w:t>
      </w:r>
      <w:r>
        <w:rPr>
          <w:rFonts w:hint="eastAsia" w:eastAsia="黑体"/>
          <w:sz w:val="21"/>
          <w:szCs w:val="21"/>
          <w:lang w:val="en-US" w:eastAsia="zh-CN"/>
        </w:rPr>
        <w:t>XJ</w:t>
      </w:r>
      <w:r>
        <w:rPr>
          <w:rFonts w:hint="eastAsia" w:eastAsia="黑体"/>
          <w:sz w:val="21"/>
          <w:szCs w:val="21"/>
          <w:u w:val="single"/>
          <w:lang w:eastAsia="zh-CN"/>
        </w:rPr>
        <w:t>学院首字母</w:t>
      </w:r>
      <w:r>
        <w:rPr>
          <w:rFonts w:hint="eastAsia" w:ascii="黑体" w:eastAsia="黑体"/>
          <w:szCs w:val="21"/>
        </w:rPr>
        <w:t>202</w:t>
      </w:r>
      <w:r>
        <w:rPr>
          <w:rFonts w:hint="eastAsia" w:ascii="黑体" w:eastAsia="黑体"/>
          <w:szCs w:val="21"/>
          <w:lang w:val="en-US" w:eastAsia="zh-CN"/>
        </w:rPr>
        <w:t>5</w:t>
      </w:r>
      <w:r>
        <w:rPr>
          <w:rFonts w:hint="eastAsia" w:ascii="黑体" w:eastAsia="黑体"/>
          <w:szCs w:val="21"/>
          <w:u w:val="none"/>
          <w:lang w:val="en-US" w:eastAsia="zh-CN"/>
        </w:rPr>
        <w:t>-</w:t>
      </w:r>
      <w:r>
        <w:rPr>
          <w:rFonts w:hint="eastAsia" w:ascii="黑体" w:eastAsia="黑体"/>
          <w:szCs w:val="21"/>
          <w:u w:val="single"/>
          <w:lang w:val="en-US" w:eastAsia="zh-CN"/>
        </w:rPr>
        <w:t>XX</w:t>
      </w:r>
    </w:p>
    <w:p w14:paraId="119FC301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rFonts w:hint="eastAsia" w:ascii="仿宋_GB2312" w:eastAsia="仿宋_GB2312"/>
          <w:sz w:val="24"/>
          <w:u w:val="single"/>
        </w:rPr>
        <w:t xml:space="preserve">         </w:t>
      </w:r>
      <w:r>
        <w:rPr>
          <w:rFonts w:hint="eastAsia"/>
          <w:sz w:val="24"/>
        </w:rPr>
        <w:t>：</w:t>
      </w:r>
    </w:p>
    <w:p w14:paraId="015E8311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/>
          <w:sz w:val="24"/>
        </w:rPr>
        <w:t>你院（系）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班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 w:ascii="仿宋_GB2312" w:eastAsia="仿宋_GB2312"/>
          <w:sz w:val="24"/>
          <w:u w:val="single"/>
        </w:rPr>
        <w:t xml:space="preserve">       </w:t>
      </w:r>
      <w:r>
        <w:rPr>
          <w:rFonts w:hint="eastAsia"/>
          <w:sz w:val="24"/>
        </w:rPr>
        <w:t>同学，学号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 w:ascii="仿宋_GB2312" w:eastAsia="仿宋_GB2312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，经补考后，</w:t>
      </w:r>
      <w:r>
        <w:rPr>
          <w:rFonts w:hint="eastAsia" w:ascii="宋体" w:hAnsi="宋体"/>
          <w:sz w:val="24"/>
        </w:rPr>
        <w:t>□</w:t>
      </w:r>
      <w:r>
        <w:rPr>
          <w:rFonts w:hint="eastAsia"/>
          <w:sz w:val="28"/>
          <w:szCs w:val="28"/>
        </w:rPr>
        <w:t>一个学年未取得28学分、</w:t>
      </w:r>
      <w:r>
        <w:rPr>
          <w:rFonts w:hint="eastAsia" w:ascii="宋体" w:hAnsi="宋体"/>
          <w:sz w:val="28"/>
          <w:szCs w:val="28"/>
        </w:rPr>
        <w:t>□</w:t>
      </w:r>
      <w:r>
        <w:rPr>
          <w:rFonts w:hint="eastAsia"/>
          <w:sz w:val="28"/>
          <w:szCs w:val="28"/>
        </w:rPr>
        <w:t>连续两学期合计未取得28学分者、</w:t>
      </w:r>
      <w:r>
        <w:rPr>
          <w:rFonts w:hint="eastAsia" w:ascii="宋体" w:hAnsi="宋体"/>
          <w:sz w:val="28"/>
          <w:szCs w:val="28"/>
        </w:rPr>
        <w:t>□</w:t>
      </w:r>
      <w:r>
        <w:rPr>
          <w:rFonts w:hint="eastAsia"/>
          <w:sz w:val="28"/>
          <w:szCs w:val="28"/>
        </w:rPr>
        <w:t>一个学年未通过考核的必修课累积学分达到16学分</w:t>
      </w:r>
      <w:r>
        <w:rPr>
          <w:rFonts w:hint="eastAsia"/>
          <w:sz w:val="24"/>
        </w:rPr>
        <w:t>。</w:t>
      </w:r>
      <w:r>
        <w:rPr>
          <w:rFonts w:hint="eastAsia" w:ascii="Times New Roman" w:hAnsi="Times New Roman" w:eastAsia="宋体" w:cs="Times New Roman"/>
          <w:sz w:val="28"/>
          <w:szCs w:val="28"/>
        </w:rPr>
        <w:t>现对该同学提出学业警告。</w:t>
      </w:r>
    </w:p>
    <w:p w14:paraId="796053B6">
      <w:pPr>
        <w:spacing w:line="360" w:lineRule="auto"/>
        <w:ind w:firstLine="480" w:firstLineChars="200"/>
        <w:rPr>
          <w:rFonts w:hint="eastAsia"/>
          <w:sz w:val="24"/>
          <w:u w:val="single"/>
        </w:rPr>
      </w:pPr>
    </w:p>
    <w:p w14:paraId="6BAF71B7">
      <w:pPr>
        <w:spacing w:line="360" w:lineRule="auto"/>
        <w:ind w:firstLine="6235" w:firstLineChars="2598"/>
        <w:rPr>
          <w:rFonts w:hint="eastAsia"/>
          <w:sz w:val="24"/>
        </w:rPr>
      </w:pPr>
      <w:r>
        <w:rPr>
          <w:rFonts w:hint="eastAsia" w:ascii="仿宋_GB2312" w:eastAsia="仿宋_GB2312"/>
          <w:sz w:val="24"/>
          <w:u w:val="single"/>
        </w:rPr>
        <w:t>20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>25</w:t>
      </w:r>
      <w:r>
        <w:rPr>
          <w:rFonts w:hint="eastAsia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/>
          <w:sz w:val="24"/>
        </w:rPr>
        <w:t>日</w:t>
      </w:r>
    </w:p>
    <w:p w14:paraId="0330BFEC">
      <w:pPr>
        <w:spacing w:line="360" w:lineRule="auto"/>
        <w:rPr>
          <w:rFonts w:hint="eastAsia"/>
          <w:sz w:val="24"/>
        </w:rPr>
      </w:pPr>
    </w:p>
    <w:p w14:paraId="47501295">
      <w:pPr>
        <w:spacing w:line="360" w:lineRule="auto"/>
        <w:ind w:firstLine="6235" w:firstLineChars="2598"/>
        <w:rPr>
          <w:rFonts w:hint="eastAsia"/>
          <w:sz w:val="24"/>
        </w:rPr>
      </w:pPr>
    </w:p>
    <w:p w14:paraId="50E17B4B">
      <w:pPr>
        <w:spacing w:line="360" w:lineRule="auto"/>
        <w:ind w:firstLine="6360" w:firstLineChars="2650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5486400" cy="0"/>
                <wp:effectExtent l="0" t="0" r="0" b="0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9pt;margin-top:7.8pt;height:0pt;width:432pt;z-index:251659264;mso-width-relative:page;mso-height-relative:page;" filled="f" stroked="t" coordsize="21600,21600" o:gfxdata="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NF213X&#10;AAAACQEAAA8AAAAAAAAAAQAgAAAAIgAAAGRycy9kb3ducmV2LnhtbFBLAQIUABQAAAAIAIdO4kAn&#10;HKv86AEAANoDAAAOAAAAAAAAAAEAIAAAACYBAABkcnMvZTJvRG9jLnhtbFBLBQYAAAAABgAGAFkB&#10;AACABQAAAAA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</w:p>
    <w:p w14:paraId="6F413BCD">
      <w:pPr>
        <w:snapToGrid w:val="0"/>
        <w:spacing w:before="156" w:beforeLines="50" w:after="156" w:afterLines="50" w:line="460" w:lineRule="exact"/>
        <w:jc w:val="right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 xml:space="preserve">学业警告通知书         </w:t>
      </w:r>
      <w:r>
        <w:rPr>
          <w:rFonts w:hint="eastAsia" w:eastAsia="黑体"/>
          <w:sz w:val="21"/>
          <w:szCs w:val="21"/>
          <w:lang w:val="en-US" w:eastAsia="zh-CN"/>
        </w:rPr>
        <w:t>XJ</w:t>
      </w:r>
      <w:r>
        <w:rPr>
          <w:rFonts w:hint="eastAsia" w:eastAsia="黑体"/>
          <w:sz w:val="21"/>
          <w:szCs w:val="21"/>
          <w:u w:val="single"/>
          <w:lang w:eastAsia="zh-CN"/>
        </w:rPr>
        <w:t>学院首字母</w:t>
      </w:r>
      <w:r>
        <w:rPr>
          <w:rFonts w:hint="eastAsia" w:ascii="黑体" w:eastAsia="黑体"/>
          <w:szCs w:val="21"/>
        </w:rPr>
        <w:t>202</w:t>
      </w:r>
      <w:r>
        <w:rPr>
          <w:rFonts w:hint="eastAsia" w:ascii="黑体" w:eastAsia="黑体"/>
          <w:szCs w:val="21"/>
          <w:lang w:val="en-US" w:eastAsia="zh-CN"/>
        </w:rPr>
        <w:t>5</w:t>
      </w:r>
      <w:r>
        <w:rPr>
          <w:rFonts w:hint="eastAsia" w:ascii="黑体" w:eastAsia="黑体"/>
          <w:szCs w:val="21"/>
        </w:rPr>
        <w:t>-</w:t>
      </w:r>
      <w:r>
        <w:rPr>
          <w:rFonts w:hint="eastAsia" w:ascii="黑体" w:eastAsia="黑体"/>
          <w:szCs w:val="21"/>
          <w:u w:val="single"/>
          <w:lang w:val="en-US" w:eastAsia="zh-CN"/>
        </w:rPr>
        <w:t>XX</w:t>
      </w:r>
    </w:p>
    <w:p w14:paraId="35B0FE50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  <w:u w:val="single"/>
        </w:rPr>
        <w:t xml:space="preserve"> 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24"/>
          <w:u w:val="single"/>
        </w:rPr>
        <w:t xml:space="preserve"> </w:t>
      </w:r>
      <w:r>
        <w:rPr>
          <w:rFonts w:hint="eastAsia"/>
          <w:sz w:val="24"/>
        </w:rPr>
        <w:t>同学：</w:t>
      </w:r>
    </w:p>
    <w:p w14:paraId="1247DBAE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/>
          <w:sz w:val="24"/>
        </w:rPr>
        <w:t>截止到</w:t>
      </w:r>
      <w:r>
        <w:rPr>
          <w:rFonts w:hint="eastAsia" w:ascii="仿宋_GB2312" w:eastAsia="仿宋_GB2312"/>
          <w:sz w:val="24"/>
          <w:u w:val="single"/>
        </w:rPr>
        <w:t xml:space="preserve"> 202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>4</w:t>
      </w:r>
      <w:r>
        <w:rPr>
          <w:rFonts w:hint="eastAsia" w:ascii="仿宋_GB2312" w:eastAsia="仿宋_GB2312"/>
          <w:sz w:val="24"/>
          <w:u w:val="single"/>
        </w:rPr>
        <w:t xml:space="preserve"> </w:t>
      </w:r>
      <w:r>
        <w:rPr>
          <w:rFonts w:hint="eastAsia"/>
          <w:sz w:val="24"/>
        </w:rPr>
        <w:t>至</w:t>
      </w:r>
      <w:r>
        <w:rPr>
          <w:rFonts w:hint="eastAsia"/>
          <w:sz w:val="24"/>
          <w:u w:val="single"/>
        </w:rPr>
        <w:t xml:space="preserve"> 202</w:t>
      </w:r>
      <w:r>
        <w:rPr>
          <w:rFonts w:hint="eastAsia"/>
          <w:sz w:val="24"/>
          <w:u w:val="single"/>
          <w:lang w:val="en-US" w:eastAsia="zh-CN"/>
        </w:rPr>
        <w:t>5</w:t>
      </w:r>
      <w:r>
        <w:rPr>
          <w:rFonts w:hint="eastAsia" w:ascii="仿宋_GB2312" w:eastAsia="仿宋_GB2312"/>
          <w:sz w:val="24"/>
          <w:u w:val="single"/>
        </w:rPr>
        <w:t xml:space="preserve"> </w:t>
      </w:r>
      <w:r>
        <w:rPr>
          <w:rFonts w:hint="eastAsia"/>
          <w:sz w:val="24"/>
        </w:rPr>
        <w:t>学年第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</w:rPr>
        <w:t>学期，</w:t>
      </w:r>
      <w:r>
        <w:rPr>
          <w:rFonts w:hint="eastAsia" w:ascii="宋体" w:hAnsi="宋体"/>
          <w:sz w:val="24"/>
        </w:rPr>
        <w:t>□</w:t>
      </w:r>
      <w:r>
        <w:rPr>
          <w:rFonts w:hint="eastAsia"/>
          <w:sz w:val="28"/>
          <w:szCs w:val="28"/>
        </w:rPr>
        <w:t>一个学年未取得28学分、</w:t>
      </w:r>
      <w:r>
        <w:rPr>
          <w:rFonts w:hint="eastAsia" w:ascii="宋体" w:hAnsi="宋体"/>
          <w:sz w:val="28"/>
          <w:szCs w:val="28"/>
        </w:rPr>
        <w:t>□</w:t>
      </w:r>
      <w:r>
        <w:rPr>
          <w:rFonts w:hint="eastAsia"/>
          <w:sz w:val="28"/>
          <w:szCs w:val="28"/>
        </w:rPr>
        <w:t>连续两学期合计未取得28学分者、</w:t>
      </w:r>
      <w:r>
        <w:rPr>
          <w:rFonts w:hint="eastAsia" w:ascii="宋体" w:hAnsi="宋体"/>
          <w:sz w:val="28"/>
          <w:szCs w:val="28"/>
        </w:rPr>
        <w:t>□</w:t>
      </w:r>
      <w:r>
        <w:rPr>
          <w:rFonts w:hint="eastAsia"/>
          <w:sz w:val="28"/>
          <w:szCs w:val="28"/>
        </w:rPr>
        <w:t>一个学年未通过考核的必修课累积学分达到16学分</w:t>
      </w:r>
      <w:r>
        <w:rPr>
          <w:rFonts w:hint="eastAsia"/>
          <w:sz w:val="24"/>
        </w:rPr>
        <w:t>。</w:t>
      </w:r>
      <w:r>
        <w:rPr>
          <w:rFonts w:hint="eastAsia"/>
          <w:sz w:val="28"/>
          <w:szCs w:val="28"/>
        </w:rPr>
        <w:t>根据《徐州工业职业技术学院学生学籍管理规定（2024年修订）》（徐工职院发</w:t>
      </w:r>
      <w:r>
        <w:rPr>
          <w:rFonts w:hint="eastAsia"/>
          <w:sz w:val="28"/>
          <w:szCs w:val="28"/>
          <w:lang w:eastAsia="zh-CN"/>
        </w:rPr>
        <w:t>【</w:t>
      </w:r>
      <w:r>
        <w:rPr>
          <w:rFonts w:hint="eastAsia"/>
          <w:sz w:val="28"/>
          <w:szCs w:val="28"/>
          <w:lang w:val="en-US" w:eastAsia="zh-CN"/>
        </w:rPr>
        <w:t>2024</w:t>
      </w:r>
      <w:r>
        <w:rPr>
          <w:rFonts w:hint="eastAsia"/>
          <w:sz w:val="28"/>
          <w:szCs w:val="28"/>
          <w:lang w:eastAsia="zh-CN"/>
        </w:rPr>
        <w:t>】</w:t>
      </w:r>
      <w:r>
        <w:rPr>
          <w:rFonts w:hint="eastAsia"/>
          <w:sz w:val="28"/>
          <w:szCs w:val="28"/>
        </w:rPr>
        <w:t>37号）相关</w:t>
      </w:r>
      <w:r>
        <w:rPr>
          <w:rFonts w:hint="eastAsia"/>
          <w:sz w:val="28"/>
          <w:szCs w:val="28"/>
          <w:lang w:eastAsia="zh-CN"/>
        </w:rPr>
        <w:t>规定</w:t>
      </w:r>
      <w:r>
        <w:rPr>
          <w:rFonts w:hint="eastAsia"/>
          <w:sz w:val="28"/>
          <w:szCs w:val="28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</w:rPr>
        <w:t>现对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你</w:t>
      </w:r>
      <w:r>
        <w:rPr>
          <w:rFonts w:hint="eastAsia" w:ascii="Times New Roman" w:hAnsi="Times New Roman" w:eastAsia="宋体" w:cs="Times New Roman"/>
          <w:sz w:val="28"/>
          <w:szCs w:val="28"/>
        </w:rPr>
        <w:t>提出学业警告。学业警告不属于处分，不计入学生个人的学籍档案，只是一种学业成绩考核不合格提醒制度，请你及时调整学习计划，努力学习，顺利完成学业。</w:t>
      </w:r>
    </w:p>
    <w:p w14:paraId="2D08FD2A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3912870</wp:posOffset>
            </wp:positionH>
            <wp:positionV relativeFrom="paragraph">
              <wp:posOffset>57785</wp:posOffset>
            </wp:positionV>
            <wp:extent cx="1194435" cy="1185545"/>
            <wp:effectExtent l="0" t="0" r="5715" b="14605"/>
            <wp:wrapNone/>
            <wp:docPr id="2" name="图片 9" descr="jwc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 descr="jwcsea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441F6E">
      <w:pPr>
        <w:spacing w:line="360" w:lineRule="auto"/>
        <w:ind w:firstLine="6720" w:firstLineChars="2800"/>
        <w:rPr>
          <w:rFonts w:hint="eastAsia"/>
          <w:sz w:val="24"/>
        </w:rPr>
      </w:pPr>
      <w:r>
        <w:rPr>
          <w:rFonts w:hint="eastAsia"/>
          <w:sz w:val="24"/>
        </w:rPr>
        <w:t>教务处</w:t>
      </w:r>
    </w:p>
    <w:p w14:paraId="2C3E0496">
      <w:pPr>
        <w:spacing w:line="360" w:lineRule="auto"/>
        <w:ind w:firstLine="6240" w:firstLineChars="2600"/>
        <w:rPr>
          <w:rFonts w:hint="eastAsia" w:ascii="仿宋_GB2312" w:eastAsia="仿宋_GB2312"/>
          <w:sz w:val="24"/>
          <w:u w:val="single"/>
        </w:rPr>
      </w:pPr>
    </w:p>
    <w:p w14:paraId="11D4B69F">
      <w:pPr>
        <w:spacing w:line="360" w:lineRule="auto"/>
        <w:ind w:firstLine="6240" w:firstLineChars="2600"/>
        <w:rPr>
          <w:rFonts w:hint="eastAsia" w:ascii="仿宋_GB2312" w:eastAsia="仿宋_GB2312"/>
          <w:sz w:val="24"/>
          <w:u w:val="single"/>
        </w:rPr>
      </w:pPr>
    </w:p>
    <w:p w14:paraId="67AA61B8">
      <w:pPr>
        <w:spacing w:line="360" w:lineRule="auto"/>
        <w:ind w:firstLine="6240" w:firstLineChars="2600"/>
        <w:rPr>
          <w:rFonts w:hint="eastAsia"/>
          <w:sz w:val="24"/>
        </w:rPr>
      </w:pPr>
      <w:r>
        <w:rPr>
          <w:rFonts w:hint="eastAsia" w:ascii="仿宋_GB2312" w:eastAsia="仿宋_GB2312"/>
          <w:sz w:val="24"/>
          <w:u w:val="single"/>
        </w:rPr>
        <w:t>202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>5</w:t>
      </w:r>
      <w:r>
        <w:rPr>
          <w:rFonts w:hint="eastAsia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/>
          <w:sz w:val="24"/>
        </w:rPr>
        <w:t>日</w:t>
      </w:r>
    </w:p>
    <w:p w14:paraId="3F14D572">
      <w:pPr>
        <w:wordWrap w:val="0"/>
        <w:snapToGrid w:val="0"/>
        <w:spacing w:before="156" w:beforeLines="50" w:after="156" w:afterLines="50" w:line="460" w:lineRule="exact"/>
        <w:jc w:val="right"/>
        <w:rPr>
          <w:rFonts w:hint="eastAsia" w:eastAsia="黑体"/>
          <w:sz w:val="44"/>
        </w:rPr>
      </w:pPr>
    </w:p>
    <w:p w14:paraId="5D1374A4">
      <w:pPr>
        <w:wordWrap w:val="0"/>
        <w:snapToGrid w:val="0"/>
        <w:spacing w:before="156" w:beforeLines="50" w:after="156" w:afterLines="50" w:line="460" w:lineRule="exact"/>
        <w:jc w:val="right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 xml:space="preserve">学业警告通知书        </w:t>
      </w:r>
      <w:r>
        <w:rPr>
          <w:rFonts w:hint="eastAsia" w:eastAsia="黑体"/>
          <w:sz w:val="21"/>
          <w:szCs w:val="21"/>
          <w:lang w:val="en-US" w:eastAsia="zh-CN"/>
        </w:rPr>
        <w:t>XJ</w:t>
      </w:r>
      <w:r>
        <w:rPr>
          <w:rFonts w:hint="eastAsia" w:eastAsia="黑体"/>
          <w:sz w:val="21"/>
          <w:szCs w:val="21"/>
          <w:u w:val="single"/>
          <w:lang w:eastAsia="zh-CN"/>
        </w:rPr>
        <w:t>学院首字母</w:t>
      </w:r>
      <w:r>
        <w:rPr>
          <w:rFonts w:hint="eastAsia" w:ascii="黑体" w:eastAsia="黑体"/>
          <w:szCs w:val="21"/>
        </w:rPr>
        <w:t>202</w:t>
      </w:r>
      <w:r>
        <w:rPr>
          <w:rFonts w:hint="eastAsia" w:ascii="黑体" w:eastAsia="黑体"/>
          <w:szCs w:val="21"/>
          <w:lang w:val="en-US" w:eastAsia="zh-CN"/>
        </w:rPr>
        <w:t>5</w:t>
      </w:r>
      <w:bookmarkStart w:id="0" w:name="_GoBack"/>
      <w:bookmarkEnd w:id="0"/>
      <w:r>
        <w:rPr>
          <w:rFonts w:hint="eastAsia" w:ascii="黑体" w:eastAsia="黑体"/>
          <w:szCs w:val="21"/>
        </w:rPr>
        <w:t>-</w:t>
      </w:r>
      <w:r>
        <w:rPr>
          <w:rFonts w:hint="eastAsia" w:ascii="黑体" w:eastAsia="黑体"/>
          <w:szCs w:val="21"/>
          <w:u w:val="single"/>
          <w:lang w:val="en-US" w:eastAsia="zh-CN"/>
        </w:rPr>
        <w:t>XX</w:t>
      </w:r>
    </w:p>
    <w:p w14:paraId="10D48356">
      <w:pPr>
        <w:snapToGrid w:val="0"/>
        <w:spacing w:before="156" w:beforeLines="50" w:after="156" w:afterLines="50" w:line="460" w:lineRule="exact"/>
        <w:rPr>
          <w:rFonts w:hint="eastAsia" w:eastAsia="黑体"/>
          <w:sz w:val="44"/>
        </w:rPr>
      </w:pPr>
      <w:r>
        <w:rPr>
          <w:rFonts w:hint="eastAsia"/>
          <w:sz w:val="24"/>
          <w:u w:val="single"/>
        </w:rPr>
        <w:t xml:space="preserve"> </w:t>
      </w:r>
      <w:r>
        <w:rPr>
          <w:rFonts w:hint="eastAsia" w:ascii="仿宋_GB2312" w:eastAsia="仿宋_GB2312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同学家长：</w:t>
      </w:r>
    </w:p>
    <w:p w14:paraId="041D12A8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/>
          <w:sz w:val="24"/>
        </w:rPr>
        <w:t>您好！您的孩子截止到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 w:ascii="仿宋_GB2312" w:eastAsia="仿宋_GB2312"/>
          <w:sz w:val="24"/>
          <w:u w:val="single"/>
        </w:rPr>
        <w:t>202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>4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至</w:t>
      </w:r>
      <w:r>
        <w:rPr>
          <w:rFonts w:hint="eastAsia"/>
          <w:sz w:val="24"/>
          <w:u w:val="single"/>
        </w:rPr>
        <w:t xml:space="preserve"> 202</w:t>
      </w:r>
      <w:r>
        <w:rPr>
          <w:rFonts w:hint="eastAsia"/>
          <w:sz w:val="24"/>
          <w:u w:val="single"/>
          <w:lang w:val="en-US" w:eastAsia="zh-CN"/>
        </w:rPr>
        <w:t>5</w:t>
      </w:r>
      <w:r>
        <w:rPr>
          <w:rFonts w:hint="eastAsia" w:ascii="仿宋_GB2312" w:eastAsia="仿宋_GB2312"/>
          <w:sz w:val="24"/>
          <w:u w:val="single"/>
        </w:rPr>
        <w:t xml:space="preserve"> </w:t>
      </w:r>
      <w:r>
        <w:rPr>
          <w:rFonts w:hint="eastAsia"/>
          <w:sz w:val="24"/>
        </w:rPr>
        <w:t>学年第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rFonts w:hint="eastAsia" w:ascii="仿宋_GB2312" w:eastAsia="仿宋_GB2312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学期， </w:t>
      </w:r>
      <w:r>
        <w:rPr>
          <w:rFonts w:hint="eastAsia" w:ascii="宋体" w:hAnsi="宋体"/>
          <w:sz w:val="24"/>
        </w:rPr>
        <w:t>□</w:t>
      </w:r>
      <w:r>
        <w:rPr>
          <w:rFonts w:hint="eastAsia"/>
          <w:sz w:val="28"/>
          <w:szCs w:val="28"/>
        </w:rPr>
        <w:t>一个学年未取得28学分、</w:t>
      </w:r>
      <w:r>
        <w:rPr>
          <w:rFonts w:hint="eastAsia" w:ascii="宋体" w:hAnsi="宋体"/>
          <w:sz w:val="28"/>
          <w:szCs w:val="28"/>
        </w:rPr>
        <w:t>□</w:t>
      </w:r>
      <w:r>
        <w:rPr>
          <w:rFonts w:hint="eastAsia"/>
          <w:sz w:val="28"/>
          <w:szCs w:val="28"/>
        </w:rPr>
        <w:t>连续两学期合计未取得28学分者、</w:t>
      </w:r>
      <w:r>
        <w:rPr>
          <w:rFonts w:hint="eastAsia" w:ascii="宋体" w:hAnsi="宋体"/>
          <w:sz w:val="28"/>
          <w:szCs w:val="28"/>
        </w:rPr>
        <w:t>□</w:t>
      </w:r>
      <w:r>
        <w:rPr>
          <w:rFonts w:hint="eastAsia"/>
          <w:sz w:val="28"/>
          <w:szCs w:val="28"/>
        </w:rPr>
        <w:t>一个学年未通过考核的必修课累积学分达到16学分</w:t>
      </w:r>
      <w:r>
        <w:rPr>
          <w:rFonts w:hint="eastAsia"/>
          <w:sz w:val="24"/>
        </w:rPr>
        <w:t>。</w:t>
      </w:r>
      <w:r>
        <w:rPr>
          <w:rFonts w:hint="eastAsia"/>
          <w:sz w:val="28"/>
          <w:szCs w:val="28"/>
        </w:rPr>
        <w:t>根据《徐州工业职业技术学院学生学籍管理规定（2024年修订）》（徐工职院发</w:t>
      </w:r>
      <w:r>
        <w:rPr>
          <w:rFonts w:hint="eastAsia"/>
          <w:sz w:val="28"/>
          <w:szCs w:val="28"/>
          <w:lang w:eastAsia="zh-CN"/>
        </w:rPr>
        <w:t>【</w:t>
      </w:r>
      <w:r>
        <w:rPr>
          <w:rFonts w:hint="eastAsia"/>
          <w:sz w:val="28"/>
          <w:szCs w:val="28"/>
          <w:lang w:val="en-US" w:eastAsia="zh-CN"/>
        </w:rPr>
        <w:t>2024</w:t>
      </w:r>
      <w:r>
        <w:rPr>
          <w:rFonts w:hint="eastAsia"/>
          <w:sz w:val="28"/>
          <w:szCs w:val="28"/>
          <w:lang w:eastAsia="zh-CN"/>
        </w:rPr>
        <w:t>】</w:t>
      </w:r>
      <w:r>
        <w:rPr>
          <w:rFonts w:hint="eastAsia"/>
          <w:sz w:val="28"/>
          <w:szCs w:val="28"/>
        </w:rPr>
        <w:t>37号）相关</w:t>
      </w:r>
      <w:r>
        <w:rPr>
          <w:rFonts w:hint="eastAsia"/>
          <w:sz w:val="28"/>
          <w:szCs w:val="28"/>
          <w:lang w:eastAsia="zh-CN"/>
        </w:rPr>
        <w:t>规定</w:t>
      </w:r>
      <w:r>
        <w:rPr>
          <w:rFonts w:hint="eastAsia"/>
          <w:sz w:val="28"/>
          <w:szCs w:val="28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</w:rPr>
        <w:t>现对该同学提出学业警告。学业警告不属于处分，不计入学生个人的学籍档案，只是一种学业成绩考核不合格提醒制度，请您务必督促该同学调整学习计划，努力学习，顺利完成学业。</w:t>
      </w:r>
    </w:p>
    <w:p w14:paraId="246F45C5">
      <w:pPr>
        <w:spacing w:line="360" w:lineRule="auto"/>
        <w:ind w:firstLine="6480" w:firstLineChars="2700"/>
        <w:rPr>
          <w:rFonts w:hint="eastAsia"/>
          <w:sz w:val="24"/>
        </w:rPr>
      </w:pPr>
      <w:r>
        <w:rPr>
          <w:rFonts w:ascii="仿宋_GB2312" w:eastAsia="仿宋_GB2312"/>
          <w:sz w:val="24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4032250</wp:posOffset>
            </wp:positionH>
            <wp:positionV relativeFrom="paragraph">
              <wp:posOffset>240665</wp:posOffset>
            </wp:positionV>
            <wp:extent cx="1194435" cy="1185545"/>
            <wp:effectExtent l="0" t="0" r="5715" b="14605"/>
            <wp:wrapNone/>
            <wp:docPr id="4" name="图片 11" descr="jwc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1" descr="jwcsea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6461DA">
      <w:pPr>
        <w:spacing w:line="360" w:lineRule="auto"/>
        <w:ind w:firstLine="480" w:firstLineChars="200"/>
        <w:rPr>
          <w:rFonts w:hint="eastAsia"/>
          <w:sz w:val="24"/>
        </w:rPr>
      </w:pPr>
    </w:p>
    <w:p w14:paraId="7519B5B6">
      <w:pPr>
        <w:spacing w:line="360" w:lineRule="auto"/>
        <w:ind w:firstLine="6480" w:firstLineChars="2700"/>
        <w:rPr>
          <w:rFonts w:hint="eastAsia"/>
          <w:sz w:val="24"/>
        </w:rPr>
      </w:pPr>
    </w:p>
    <w:p w14:paraId="50044C72">
      <w:pPr>
        <w:spacing w:line="360" w:lineRule="auto"/>
        <w:ind w:firstLine="6720" w:firstLineChars="2800"/>
        <w:rPr>
          <w:rFonts w:hint="eastAsia"/>
          <w:sz w:val="24"/>
        </w:rPr>
      </w:pPr>
      <w:r>
        <w:rPr>
          <w:rFonts w:hint="eastAsia"/>
          <w:sz w:val="24"/>
        </w:rPr>
        <w:t>教务处</w:t>
      </w:r>
    </w:p>
    <w:p w14:paraId="4ED14505">
      <w:pPr>
        <w:spacing w:line="360" w:lineRule="auto"/>
        <w:ind w:firstLine="6720" w:firstLineChars="2800"/>
        <w:rPr>
          <w:rFonts w:hint="eastAsia"/>
          <w:sz w:val="24"/>
        </w:rPr>
      </w:pPr>
    </w:p>
    <w:p w14:paraId="03B7E9F4">
      <w:pPr>
        <w:spacing w:line="360" w:lineRule="auto"/>
        <w:ind w:firstLine="6235" w:firstLineChars="2598"/>
        <w:rPr>
          <w:rFonts w:hint="eastAsia"/>
          <w:sz w:val="24"/>
        </w:rPr>
      </w:pPr>
      <w:r>
        <w:rPr>
          <w:rFonts w:hint="eastAsia" w:ascii="仿宋_GB2312" w:eastAsia="仿宋_GB2312"/>
          <w:sz w:val="24"/>
          <w:u w:val="single"/>
        </w:rPr>
        <w:t>202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>5</w:t>
      </w:r>
      <w:r>
        <w:rPr>
          <w:rFonts w:hint="eastAsia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/>
          <w:sz w:val="24"/>
        </w:rPr>
        <w:t>日</w:t>
      </w:r>
    </w:p>
    <w:p w14:paraId="5ADA511E">
      <w:pPr>
        <w:spacing w:line="360" w:lineRule="auto"/>
        <w:ind w:firstLine="6235" w:firstLineChars="2598"/>
        <w:rPr>
          <w:rFonts w:hint="eastAsia"/>
          <w:sz w:val="24"/>
        </w:rPr>
      </w:pPr>
    </w:p>
    <w:p w14:paraId="2AAB5DF6">
      <w:pPr>
        <w:spacing w:line="360" w:lineRule="auto"/>
        <w:ind w:firstLine="6235" w:firstLineChars="2598"/>
        <w:rPr>
          <w:rFonts w:hint="eastAsia"/>
          <w:sz w:val="24"/>
        </w:rPr>
      </w:pPr>
    </w:p>
    <w:p w14:paraId="4F3BE201">
      <w:pPr>
        <w:spacing w:line="360" w:lineRule="auto"/>
        <w:ind w:firstLine="6235" w:firstLineChars="2598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109220</wp:posOffset>
                </wp:positionV>
                <wp:extent cx="5486400" cy="0"/>
                <wp:effectExtent l="0" t="0" r="0" b="0"/>
                <wp:wrapNone/>
                <wp:docPr id="3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-9pt;margin-top:8.6pt;height:0pt;width:432pt;z-index:251661312;mso-width-relative:page;mso-height-relative:page;" filled="f" stroked="t" coordsize="21600,21600" o:gfxdata="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VOvJzX&#10;AAAACQEAAA8AAAAAAAAAAQAgAAAAIgAAAGRycy9kb3ducmV2LnhtbFBLAQIUABQAAAAIAIdO4kCu&#10;lgOU6AEAANsDAAAOAAAAAAAAAAEAIAAAACYBAABkcnMvZTJvRG9jLnhtbFBLBQYAAAAABgAGAFkB&#10;AACABQAAAAA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</w:p>
    <w:p w14:paraId="51D6727E">
      <w:pPr>
        <w:wordWrap w:val="0"/>
        <w:snapToGrid w:val="0"/>
        <w:spacing w:before="156" w:beforeLines="50" w:after="156" w:afterLines="50" w:line="460" w:lineRule="exact"/>
        <w:jc w:val="right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 xml:space="preserve">  </w:t>
      </w:r>
    </w:p>
    <w:p w14:paraId="4FC5F6FD">
      <w:pPr>
        <w:snapToGrid w:val="0"/>
        <w:spacing w:before="156" w:beforeLines="50" w:after="156" w:afterLines="50" w:line="460" w:lineRule="exact"/>
        <w:jc w:val="right"/>
        <w:rPr>
          <w:rFonts w:hint="eastAsia" w:eastAsia="黑体"/>
          <w:sz w:val="44"/>
        </w:rPr>
      </w:pPr>
    </w:p>
    <w:p w14:paraId="2F382E5D">
      <w:pPr>
        <w:snapToGrid w:val="0"/>
        <w:spacing w:before="156" w:beforeLines="50" w:after="156" w:afterLines="50" w:line="460" w:lineRule="exact"/>
        <w:jc w:val="right"/>
        <w:rPr>
          <w:rFonts w:hint="eastAsia" w:eastAsia="黑体"/>
          <w:sz w:val="44"/>
        </w:rPr>
      </w:pPr>
    </w:p>
    <w:p w14:paraId="36B39074">
      <w:pPr>
        <w:snapToGrid w:val="0"/>
        <w:spacing w:before="156" w:beforeLines="50" w:after="156" w:afterLines="50" w:line="460" w:lineRule="exact"/>
        <w:jc w:val="right"/>
        <w:rPr>
          <w:rFonts w:hint="eastAsia" w:eastAsia="黑体"/>
          <w:sz w:val="44"/>
        </w:rPr>
      </w:pPr>
    </w:p>
    <w:p w14:paraId="15E11A18">
      <w:pPr>
        <w:spacing w:line="360" w:lineRule="auto"/>
        <w:ind w:firstLine="6240" w:firstLineChars="2600"/>
        <w:rPr>
          <w:rFonts w:hint="eastAsia"/>
          <w:sz w:val="24"/>
        </w:rPr>
      </w:pP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ODg4MzFjNDRhZjM3YjlkZmU0ZmYxYWM1NWViMzgifQ=="/>
    <w:docVar w:name="KSO_WPS_MARK_KEY" w:val="3e5a31cf-ec4f-4321-88b6-2f30516a090e"/>
  </w:docVars>
  <w:rsids>
    <w:rsidRoot w:val="006076A4"/>
    <w:rsid w:val="00031F23"/>
    <w:rsid w:val="00052964"/>
    <w:rsid w:val="00064848"/>
    <w:rsid w:val="0007514D"/>
    <w:rsid w:val="00082444"/>
    <w:rsid w:val="000B0A4B"/>
    <w:rsid w:val="000E0795"/>
    <w:rsid w:val="000F7558"/>
    <w:rsid w:val="001004F8"/>
    <w:rsid w:val="001261BB"/>
    <w:rsid w:val="001375DE"/>
    <w:rsid w:val="001B1670"/>
    <w:rsid w:val="001B1BA8"/>
    <w:rsid w:val="002018F7"/>
    <w:rsid w:val="00210D51"/>
    <w:rsid w:val="00221B52"/>
    <w:rsid w:val="002253EB"/>
    <w:rsid w:val="00237FE1"/>
    <w:rsid w:val="00245C6E"/>
    <w:rsid w:val="00286CF8"/>
    <w:rsid w:val="0031264D"/>
    <w:rsid w:val="003A01D2"/>
    <w:rsid w:val="003B2EBC"/>
    <w:rsid w:val="003C3AA8"/>
    <w:rsid w:val="003C6B60"/>
    <w:rsid w:val="003D2F92"/>
    <w:rsid w:val="004140A6"/>
    <w:rsid w:val="00440E59"/>
    <w:rsid w:val="004459AA"/>
    <w:rsid w:val="0045448D"/>
    <w:rsid w:val="004554F3"/>
    <w:rsid w:val="00480532"/>
    <w:rsid w:val="00487430"/>
    <w:rsid w:val="004A604B"/>
    <w:rsid w:val="004D6C9F"/>
    <w:rsid w:val="004D703E"/>
    <w:rsid w:val="004E172F"/>
    <w:rsid w:val="004E19DD"/>
    <w:rsid w:val="004E274E"/>
    <w:rsid w:val="004E7F41"/>
    <w:rsid w:val="004F447B"/>
    <w:rsid w:val="005309AA"/>
    <w:rsid w:val="00534E3E"/>
    <w:rsid w:val="00535BE0"/>
    <w:rsid w:val="005519D3"/>
    <w:rsid w:val="00560780"/>
    <w:rsid w:val="005677A9"/>
    <w:rsid w:val="00573B01"/>
    <w:rsid w:val="005B591A"/>
    <w:rsid w:val="006076A4"/>
    <w:rsid w:val="006305B9"/>
    <w:rsid w:val="00633B87"/>
    <w:rsid w:val="00641620"/>
    <w:rsid w:val="006D63E2"/>
    <w:rsid w:val="006E720A"/>
    <w:rsid w:val="00721A96"/>
    <w:rsid w:val="0072494B"/>
    <w:rsid w:val="00725227"/>
    <w:rsid w:val="00732100"/>
    <w:rsid w:val="00792885"/>
    <w:rsid w:val="007A0B3B"/>
    <w:rsid w:val="007B737C"/>
    <w:rsid w:val="0081095B"/>
    <w:rsid w:val="0081159B"/>
    <w:rsid w:val="00844489"/>
    <w:rsid w:val="00856331"/>
    <w:rsid w:val="008638AD"/>
    <w:rsid w:val="00875CCB"/>
    <w:rsid w:val="008E2D5D"/>
    <w:rsid w:val="0090140F"/>
    <w:rsid w:val="00910389"/>
    <w:rsid w:val="009327C7"/>
    <w:rsid w:val="0093748D"/>
    <w:rsid w:val="009503EC"/>
    <w:rsid w:val="009602C5"/>
    <w:rsid w:val="00960CC3"/>
    <w:rsid w:val="00962A7D"/>
    <w:rsid w:val="0097351A"/>
    <w:rsid w:val="009C70B7"/>
    <w:rsid w:val="009D6472"/>
    <w:rsid w:val="009E0123"/>
    <w:rsid w:val="009E3989"/>
    <w:rsid w:val="009F4BDB"/>
    <w:rsid w:val="00A3505B"/>
    <w:rsid w:val="00A375D6"/>
    <w:rsid w:val="00A46288"/>
    <w:rsid w:val="00A81759"/>
    <w:rsid w:val="00A9625E"/>
    <w:rsid w:val="00A9683E"/>
    <w:rsid w:val="00AE6190"/>
    <w:rsid w:val="00AF4DC6"/>
    <w:rsid w:val="00B012D3"/>
    <w:rsid w:val="00B22432"/>
    <w:rsid w:val="00BB398F"/>
    <w:rsid w:val="00BD3624"/>
    <w:rsid w:val="00BD7905"/>
    <w:rsid w:val="00BE39CF"/>
    <w:rsid w:val="00C04063"/>
    <w:rsid w:val="00C221CF"/>
    <w:rsid w:val="00C5631B"/>
    <w:rsid w:val="00C74B39"/>
    <w:rsid w:val="00C755E6"/>
    <w:rsid w:val="00CB194C"/>
    <w:rsid w:val="00CB564F"/>
    <w:rsid w:val="00CD0F43"/>
    <w:rsid w:val="00D2085C"/>
    <w:rsid w:val="00D23795"/>
    <w:rsid w:val="00D27317"/>
    <w:rsid w:val="00DE2803"/>
    <w:rsid w:val="00DE3B28"/>
    <w:rsid w:val="00DE4A98"/>
    <w:rsid w:val="00E47A81"/>
    <w:rsid w:val="00E67935"/>
    <w:rsid w:val="00E73F8C"/>
    <w:rsid w:val="00E925C8"/>
    <w:rsid w:val="00EA6D80"/>
    <w:rsid w:val="00EC43FF"/>
    <w:rsid w:val="00EC7D93"/>
    <w:rsid w:val="00EF20F4"/>
    <w:rsid w:val="00EF25AF"/>
    <w:rsid w:val="00EF5D76"/>
    <w:rsid w:val="00EF67C7"/>
    <w:rsid w:val="00F2566D"/>
    <w:rsid w:val="00F44AFF"/>
    <w:rsid w:val="00F53F02"/>
    <w:rsid w:val="00F92B38"/>
    <w:rsid w:val="00F93C04"/>
    <w:rsid w:val="00FD2104"/>
    <w:rsid w:val="01283409"/>
    <w:rsid w:val="01F77DBC"/>
    <w:rsid w:val="0A5F6C7C"/>
    <w:rsid w:val="3CAF0120"/>
    <w:rsid w:val="4DBB0E49"/>
    <w:rsid w:val="54710D30"/>
    <w:rsid w:val="5588243C"/>
    <w:rsid w:val="74DE09CD"/>
    <w:rsid w:val="7DCE5A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jwcxxk</Company>
  <Pages>2</Pages>
  <Words>522</Words>
  <Characters>583</Characters>
  <Lines>5</Lines>
  <Paragraphs>1</Paragraphs>
  <TotalTime>2</TotalTime>
  <ScaleCrop>false</ScaleCrop>
  <LinksUpToDate>false</LinksUpToDate>
  <CharactersWithSpaces>688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2013-09-12T01:50:00Z</dcterms:created>
  <dc:creator>mcm</dc:creator>
  <cp:lastModifiedBy>旭日朝霞1405927694</cp:lastModifiedBy>
  <cp:lastPrinted>2020-10-19T06:02:00Z</cp:lastPrinted>
  <dcterms:modified xsi:type="dcterms:W3CDTF">2025-03-27T01:40:09Z</dcterms:modified>
  <dc:title>学籍警告通知单</dc:title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3EAABB682FE24694A1BFC055074A4BAD</vt:lpwstr>
  </property>
  <property fmtid="{D5CDD505-2E9C-101B-9397-08002B2CF9AE}" pid="4" name="KSOTemplateDocerSaveRecord">
    <vt:lpwstr>eyJoZGlkIjoiN2YwODg4MzFjNDRhZjM3YjlkZmU0ZmYxYWM1NWViMzgiLCJ1c2VySWQiOiIxODg5OTk2NiJ9</vt:lpwstr>
  </property>
</Properties>
</file>