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F48DE">
      <w:pPr>
        <w:spacing w:line="560" w:lineRule="exact"/>
        <w:jc w:val="left"/>
        <w:rPr>
          <w:rFonts w:hint="eastAsia" w:ascii="黑体" w:hAnsi="黑体" w:eastAsia="黑体" w:cs="仿宋"/>
          <w:snapToGrid w:val="0"/>
          <w:kern w:val="0"/>
          <w:sz w:val="28"/>
          <w:szCs w:val="36"/>
          <w:lang w:val="en-US" w:eastAsia="zh-CN"/>
        </w:rPr>
      </w:pPr>
      <w:r>
        <w:rPr>
          <w:rFonts w:hint="eastAsia" w:ascii="黑体" w:hAnsi="黑体" w:eastAsia="黑体" w:cs="仿宋"/>
          <w:snapToGrid w:val="0"/>
          <w:kern w:val="0"/>
          <w:sz w:val="28"/>
          <w:szCs w:val="36"/>
        </w:rPr>
        <w:t>附件</w:t>
      </w:r>
      <w:r>
        <w:rPr>
          <w:rFonts w:hint="eastAsia" w:ascii="黑体" w:hAnsi="黑体" w:eastAsia="黑体" w:cs="仿宋"/>
          <w:snapToGrid w:val="0"/>
          <w:kern w:val="0"/>
          <w:sz w:val="28"/>
          <w:szCs w:val="36"/>
          <w:lang w:val="en-US" w:eastAsia="zh-CN"/>
        </w:rPr>
        <w:t>1</w:t>
      </w:r>
    </w:p>
    <w:p w14:paraId="366EB260">
      <w:pPr>
        <w:jc w:val="center"/>
        <w:rPr>
          <w:rFonts w:ascii="黑体" w:hAnsi="黑体" w:eastAsia="黑体" w:cs="仿宋"/>
          <w:snapToGrid w:val="0"/>
          <w:kern w:val="0"/>
          <w:sz w:val="32"/>
          <w:szCs w:val="40"/>
        </w:rPr>
      </w:pPr>
      <w:r>
        <w:rPr>
          <w:rFonts w:hint="eastAsia" w:ascii="黑体" w:hAnsi="黑体" w:eastAsia="黑体" w:cs="仿宋"/>
          <w:snapToGrid w:val="0"/>
          <w:kern w:val="0"/>
          <w:sz w:val="32"/>
          <w:szCs w:val="40"/>
        </w:rPr>
        <w:t>徐州工业职业技术学院XX学院XX实训基地整体升级建设方案</w:t>
      </w:r>
    </w:p>
    <w:p w14:paraId="19E9154E">
      <w:pPr>
        <w:jc w:val="center"/>
        <w:rPr>
          <w:rFonts w:ascii="黑体" w:hAnsi="黑体" w:eastAsia="黑体" w:cs="仿宋"/>
          <w:snapToGrid w:val="0"/>
          <w:kern w:val="0"/>
          <w:sz w:val="28"/>
          <w:szCs w:val="36"/>
        </w:rPr>
      </w:pPr>
      <w:r>
        <w:rPr>
          <w:rFonts w:hint="eastAsia" w:ascii="黑体" w:hAnsi="黑体" w:eastAsia="黑体" w:cs="仿宋"/>
          <w:snapToGrid w:val="0"/>
          <w:kern w:val="0"/>
          <w:sz w:val="28"/>
          <w:szCs w:val="36"/>
        </w:rPr>
        <w:t>（参考格式）</w:t>
      </w:r>
    </w:p>
    <w:p w14:paraId="1B42357A">
      <w:pPr>
        <w:spacing w:line="560" w:lineRule="exact"/>
        <w:jc w:val="left"/>
        <w:rPr>
          <w:rFonts w:ascii="仿宋" w:hAnsi="仿宋" w:eastAsia="仿宋" w:cs="仿宋"/>
          <w:snapToGrid w:val="0"/>
          <w:kern w:val="0"/>
          <w:sz w:val="28"/>
          <w:szCs w:val="36"/>
        </w:rPr>
      </w:pPr>
    </w:p>
    <w:p w14:paraId="28602002">
      <w:pPr>
        <w:spacing w:line="560" w:lineRule="exact"/>
        <w:jc w:val="left"/>
        <w:rPr>
          <w:rFonts w:ascii="仿宋" w:hAnsi="仿宋" w:eastAsia="仿宋" w:cs="仿宋"/>
          <w:snapToGrid w:val="0"/>
          <w:kern w:val="0"/>
          <w:sz w:val="28"/>
          <w:szCs w:val="36"/>
        </w:rPr>
      </w:pPr>
      <w:r>
        <w:rPr>
          <w:rFonts w:hint="eastAsia" w:ascii="仿宋" w:hAnsi="仿宋" w:eastAsia="仿宋" w:cs="仿宋"/>
          <w:snapToGrid w:val="0"/>
          <w:kern w:val="0"/>
          <w:sz w:val="28"/>
          <w:szCs w:val="36"/>
        </w:rPr>
        <w:t>一、建设基础</w:t>
      </w:r>
    </w:p>
    <w:p w14:paraId="772FBFBA">
      <w:pPr>
        <w:spacing w:line="560" w:lineRule="exact"/>
        <w:jc w:val="left"/>
        <w:rPr>
          <w:rFonts w:ascii="仿宋" w:hAnsi="仿宋" w:eastAsia="仿宋" w:cs="仿宋"/>
          <w:snapToGrid w:val="0"/>
          <w:kern w:val="0"/>
          <w:sz w:val="28"/>
          <w:szCs w:val="36"/>
        </w:rPr>
      </w:pPr>
      <w:r>
        <w:rPr>
          <w:rFonts w:hint="eastAsia" w:ascii="仿宋" w:hAnsi="仿宋" w:eastAsia="仿宋" w:cs="仿宋"/>
          <w:snapToGrid w:val="0"/>
          <w:kern w:val="0"/>
          <w:sz w:val="28"/>
          <w:szCs w:val="36"/>
        </w:rPr>
        <w:t>二、建设思路</w:t>
      </w:r>
      <w:bookmarkStart w:id="0" w:name="_GoBack"/>
      <w:bookmarkEnd w:id="0"/>
    </w:p>
    <w:p w14:paraId="7DD840D5">
      <w:pPr>
        <w:spacing w:line="560" w:lineRule="exact"/>
        <w:jc w:val="left"/>
        <w:rPr>
          <w:rFonts w:ascii="仿宋" w:hAnsi="仿宋" w:eastAsia="仿宋" w:cs="仿宋"/>
          <w:snapToGrid w:val="0"/>
          <w:kern w:val="0"/>
          <w:sz w:val="28"/>
          <w:szCs w:val="36"/>
        </w:rPr>
      </w:pPr>
      <w:r>
        <w:rPr>
          <w:rFonts w:hint="eastAsia" w:ascii="仿宋" w:hAnsi="仿宋" w:eastAsia="仿宋" w:cs="仿宋"/>
          <w:snapToGrid w:val="0"/>
          <w:kern w:val="0"/>
          <w:sz w:val="28"/>
          <w:szCs w:val="36"/>
        </w:rPr>
        <w:t>三、建设目标</w:t>
      </w:r>
    </w:p>
    <w:p w14:paraId="25DACFE0">
      <w:pPr>
        <w:spacing w:line="560" w:lineRule="exact"/>
        <w:jc w:val="left"/>
        <w:rPr>
          <w:rFonts w:ascii="仿宋" w:hAnsi="仿宋" w:eastAsia="仿宋" w:cs="仿宋"/>
          <w:snapToGrid w:val="0"/>
          <w:kern w:val="0"/>
          <w:sz w:val="28"/>
          <w:szCs w:val="36"/>
        </w:rPr>
      </w:pPr>
      <w:r>
        <w:rPr>
          <w:rFonts w:hint="eastAsia" w:ascii="仿宋" w:hAnsi="仿宋" w:eastAsia="仿宋" w:cs="仿宋"/>
          <w:snapToGrid w:val="0"/>
          <w:kern w:val="0"/>
          <w:sz w:val="28"/>
          <w:szCs w:val="36"/>
        </w:rPr>
        <w:t>四、建设内容</w:t>
      </w:r>
    </w:p>
    <w:p w14:paraId="08651D69">
      <w:pPr>
        <w:spacing w:line="560" w:lineRule="exact"/>
        <w:jc w:val="left"/>
        <w:rPr>
          <w:rFonts w:ascii="仿宋" w:hAnsi="仿宋" w:eastAsia="仿宋" w:cs="仿宋"/>
          <w:snapToGrid w:val="0"/>
          <w:kern w:val="0"/>
          <w:sz w:val="28"/>
          <w:szCs w:val="36"/>
        </w:rPr>
      </w:pPr>
      <w:r>
        <w:rPr>
          <w:rFonts w:hint="eastAsia" w:ascii="仿宋" w:hAnsi="仿宋" w:eastAsia="仿宋" w:cs="仿宋"/>
          <w:snapToGrid w:val="0"/>
          <w:kern w:val="0"/>
          <w:sz w:val="28"/>
          <w:szCs w:val="36"/>
        </w:rPr>
        <w:t>五、进度计划</w:t>
      </w:r>
    </w:p>
    <w:p w14:paraId="64F792F6">
      <w:pPr>
        <w:spacing w:line="560" w:lineRule="exact"/>
        <w:jc w:val="left"/>
        <w:rPr>
          <w:rFonts w:ascii="仿宋" w:hAnsi="仿宋" w:eastAsia="仿宋" w:cs="仿宋"/>
          <w:snapToGrid w:val="0"/>
          <w:kern w:val="0"/>
          <w:sz w:val="28"/>
          <w:szCs w:val="36"/>
        </w:rPr>
      </w:pPr>
      <w:r>
        <w:rPr>
          <w:rFonts w:hint="eastAsia" w:ascii="仿宋" w:hAnsi="仿宋" w:eastAsia="仿宋" w:cs="仿宋"/>
          <w:snapToGrid w:val="0"/>
          <w:kern w:val="0"/>
          <w:sz w:val="28"/>
          <w:szCs w:val="36"/>
        </w:rPr>
        <w:t>六、预期成效</w:t>
      </w:r>
    </w:p>
    <w:p w14:paraId="10FFE992">
      <w:pPr>
        <w:spacing w:line="560" w:lineRule="exact"/>
        <w:jc w:val="left"/>
        <w:rPr>
          <w:rFonts w:ascii="仿宋" w:hAnsi="仿宋" w:eastAsia="仿宋" w:cs="仿宋"/>
          <w:snapToGrid w:val="0"/>
          <w:kern w:val="0"/>
          <w:sz w:val="28"/>
          <w:szCs w:val="36"/>
        </w:rPr>
      </w:pPr>
      <w:r>
        <w:rPr>
          <w:rFonts w:hint="eastAsia" w:ascii="仿宋" w:hAnsi="仿宋" w:eastAsia="仿宋" w:cs="仿宋"/>
          <w:snapToGrid w:val="0"/>
          <w:kern w:val="0"/>
          <w:sz w:val="28"/>
          <w:szCs w:val="36"/>
        </w:rPr>
        <w:t>七、保障措施</w:t>
      </w:r>
    </w:p>
    <w:p w14:paraId="68F76213">
      <w:pPr>
        <w:spacing w:line="560" w:lineRule="exact"/>
        <w:jc w:val="left"/>
        <w:rPr>
          <w:rFonts w:ascii="仿宋" w:hAnsi="仿宋" w:eastAsia="仿宋" w:cs="仿宋"/>
          <w:snapToGrid w:val="0"/>
          <w:kern w:val="0"/>
          <w:sz w:val="28"/>
          <w:szCs w:val="36"/>
        </w:rPr>
      </w:pPr>
      <w:r>
        <w:rPr>
          <w:rFonts w:hint="eastAsia" w:ascii="仿宋" w:hAnsi="仿宋" w:eastAsia="仿宋" w:cs="仿宋"/>
          <w:snapToGrid w:val="0"/>
          <w:kern w:val="0"/>
          <w:sz w:val="28"/>
          <w:szCs w:val="36"/>
        </w:rPr>
        <w:t>八、经费预算</w:t>
      </w:r>
    </w:p>
    <w:p w14:paraId="3FA6157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127"/>
    <w:rsid w:val="001F71C7"/>
    <w:rsid w:val="00231127"/>
    <w:rsid w:val="004976B3"/>
    <w:rsid w:val="00576F61"/>
    <w:rsid w:val="006A53DB"/>
    <w:rsid w:val="008229F4"/>
    <w:rsid w:val="00A844DA"/>
    <w:rsid w:val="00EB4DC0"/>
    <w:rsid w:val="00FA2213"/>
    <w:rsid w:val="5B000E9A"/>
    <w:rsid w:val="5F3C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85</Characters>
  <Lines>1</Lines>
  <Paragraphs>1</Paragraphs>
  <TotalTime>4</TotalTime>
  <ScaleCrop>false</ScaleCrop>
  <LinksUpToDate>false</LinksUpToDate>
  <CharactersWithSpaces>85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2022-02-23T03:00:00Z</dcterms:created>
  <dc:creator>李敢</dc:creator>
  <cp:lastModifiedBy>教务处</cp:lastModifiedBy>
  <dcterms:modified xsi:type="dcterms:W3CDTF">2024-12-26T05:00:48Z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4B3E62E039264524A1E0F9F34304969B_12</vt:lpwstr>
  </property>
</Properties>
</file>